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C9CBF" w14:textId="77777777" w:rsidR="00BC47EB" w:rsidRDefault="007E01C1" w:rsidP="00D8386A">
      <w:pPr>
        <w:ind w:right="3"/>
        <w:jc w:val="center"/>
        <w:rPr>
          <w:rFonts w:ascii="Arial" w:hAnsi="Arial" w:cs="Arial"/>
          <w:b/>
          <w:color w:val="000000"/>
          <w:u w:val="single"/>
          <w:lang w:eastAsia="ar-SA"/>
        </w:rPr>
      </w:pPr>
      <w:r w:rsidRPr="007E01C1">
        <w:rPr>
          <w:rFonts w:ascii="Arial" w:hAnsi="Arial" w:cs="Arial"/>
          <w:b/>
          <w:color w:val="000000"/>
          <w:u w:val="single"/>
          <w:lang w:eastAsia="ar-SA"/>
        </w:rPr>
        <w:t>ANEXO II - PLANILHA ORÇAMENTÁRIA</w:t>
      </w:r>
    </w:p>
    <w:p w14:paraId="32A624C7" w14:textId="77777777" w:rsidR="001B2CBD" w:rsidRDefault="001B2CBD" w:rsidP="00D8386A">
      <w:pPr>
        <w:ind w:right="3"/>
        <w:jc w:val="center"/>
        <w:rPr>
          <w:rFonts w:ascii="Arial" w:hAnsi="Arial" w:cs="Arial"/>
          <w:b/>
          <w:color w:val="000000"/>
          <w:u w:val="single"/>
          <w:lang w:eastAsia="ar-SA"/>
        </w:rPr>
      </w:pPr>
    </w:p>
    <w:p w14:paraId="2ADDB485" w14:textId="77777777" w:rsidR="00BC47EB" w:rsidRDefault="00BC47EB" w:rsidP="001B2CBD">
      <w:pPr>
        <w:ind w:left="11" w:right="6" w:hanging="11"/>
        <w:jc w:val="both"/>
        <w:rPr>
          <w:rFonts w:ascii="Arial" w:hAnsi="Arial" w:cs="Arial"/>
          <w:b/>
          <w:bCs/>
          <w:color w:val="000000"/>
          <w:sz w:val="18"/>
          <w:szCs w:val="18"/>
          <w:lang w:eastAsia="ar-SA"/>
        </w:rPr>
      </w:pPr>
    </w:p>
    <w:p w14:paraId="16631E12" w14:textId="65E69AD6" w:rsidR="008D0F7E"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PREGÃO ELETR</w:t>
      </w:r>
      <w:r w:rsidR="005A67CC">
        <w:rPr>
          <w:rFonts w:ascii="Arial" w:hAnsi="Arial" w:cs="Arial"/>
          <w:b/>
          <w:bCs/>
          <w:color w:val="000000"/>
          <w:sz w:val="20"/>
          <w:szCs w:val="20"/>
          <w:lang w:eastAsia="ar-SA"/>
        </w:rPr>
        <w:t>Ô</w:t>
      </w:r>
      <w:r w:rsidRPr="007E01C1">
        <w:rPr>
          <w:rFonts w:ascii="Arial" w:hAnsi="Arial" w:cs="Arial"/>
          <w:b/>
          <w:bCs/>
          <w:color w:val="000000"/>
          <w:sz w:val="20"/>
          <w:szCs w:val="20"/>
          <w:lang w:eastAsia="ar-SA"/>
        </w:rPr>
        <w:t xml:space="preserve">NICO Nº </w:t>
      </w:r>
      <w:r w:rsidR="002166F8">
        <w:rPr>
          <w:rFonts w:ascii="Arial" w:hAnsi="Arial" w:cs="Arial"/>
          <w:b/>
          <w:bCs/>
          <w:color w:val="000000"/>
          <w:sz w:val="20"/>
          <w:szCs w:val="20"/>
          <w:lang w:eastAsia="ar-SA"/>
        </w:rPr>
        <w:t>0</w:t>
      </w:r>
      <w:r w:rsidR="00DF43AB">
        <w:rPr>
          <w:rFonts w:ascii="Arial" w:hAnsi="Arial" w:cs="Arial"/>
          <w:b/>
          <w:bCs/>
          <w:color w:val="000000"/>
          <w:sz w:val="20"/>
          <w:szCs w:val="20"/>
          <w:lang w:eastAsia="ar-SA"/>
        </w:rPr>
        <w:t>81</w:t>
      </w:r>
      <w:r w:rsidRPr="007E01C1">
        <w:rPr>
          <w:rFonts w:ascii="Arial" w:hAnsi="Arial" w:cs="Arial"/>
          <w:b/>
          <w:bCs/>
          <w:color w:val="000000"/>
          <w:sz w:val="20"/>
          <w:szCs w:val="20"/>
          <w:lang w:eastAsia="ar-SA"/>
        </w:rPr>
        <w:t>/2024</w:t>
      </w:r>
      <w:r w:rsidR="00A251B6">
        <w:rPr>
          <w:rFonts w:ascii="Arial" w:hAnsi="Arial" w:cs="Arial"/>
          <w:b/>
          <w:bCs/>
          <w:color w:val="000000"/>
          <w:sz w:val="20"/>
          <w:szCs w:val="20"/>
          <w:lang w:eastAsia="ar-SA"/>
        </w:rPr>
        <w:t xml:space="preserve"> - </w:t>
      </w:r>
      <w:r w:rsidRPr="007E01C1">
        <w:rPr>
          <w:rFonts w:ascii="Arial" w:hAnsi="Arial" w:cs="Arial"/>
          <w:b/>
          <w:bCs/>
          <w:color w:val="000000"/>
          <w:sz w:val="20"/>
          <w:szCs w:val="20"/>
          <w:lang w:eastAsia="ar-SA"/>
        </w:rPr>
        <w:t xml:space="preserve">PROCESSO ADMINISTRATIVO N° </w:t>
      </w:r>
      <w:r w:rsidR="00DF43AB">
        <w:rPr>
          <w:rFonts w:ascii="Arial" w:hAnsi="Arial" w:cs="Arial"/>
          <w:b/>
          <w:bCs/>
          <w:color w:val="000000"/>
          <w:sz w:val="20"/>
          <w:szCs w:val="20"/>
          <w:lang w:eastAsia="ar-SA"/>
        </w:rPr>
        <w:t>3747/2024</w:t>
      </w:r>
    </w:p>
    <w:p w14:paraId="73856483" w14:textId="4946555F" w:rsidR="007E01C1" w:rsidRPr="007E01C1"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MODALIDADE: PREGÃO ELETRÔNICO</w:t>
      </w:r>
      <w:r w:rsidR="00A251B6">
        <w:rPr>
          <w:rFonts w:ascii="Arial" w:hAnsi="Arial" w:cs="Arial"/>
          <w:b/>
          <w:bCs/>
          <w:color w:val="000000"/>
          <w:sz w:val="20"/>
          <w:szCs w:val="20"/>
          <w:lang w:eastAsia="ar-SA"/>
        </w:rPr>
        <w:t xml:space="preserve"> - </w:t>
      </w:r>
      <w:r w:rsidRPr="007E01C1">
        <w:rPr>
          <w:rFonts w:ascii="Arial" w:hAnsi="Arial" w:cs="Arial"/>
          <w:b/>
          <w:bCs/>
          <w:color w:val="000000"/>
          <w:sz w:val="20"/>
          <w:szCs w:val="20"/>
          <w:lang w:eastAsia="ar-SA"/>
        </w:rPr>
        <w:t>TIPO: MENOR PREÇO</w:t>
      </w:r>
      <w:r w:rsidR="00DF43AB">
        <w:rPr>
          <w:rFonts w:ascii="Arial" w:hAnsi="Arial" w:cs="Arial"/>
          <w:b/>
          <w:bCs/>
          <w:color w:val="000000"/>
          <w:sz w:val="20"/>
          <w:szCs w:val="20"/>
          <w:lang w:eastAsia="ar-SA"/>
        </w:rPr>
        <w:t xml:space="preserve"> POR ITEM</w:t>
      </w:r>
    </w:p>
    <w:p w14:paraId="5F6DFCD5" w14:textId="1707A6FB" w:rsidR="007E01C1" w:rsidRPr="00065B65" w:rsidRDefault="007E01C1" w:rsidP="007E01C1">
      <w:pPr>
        <w:ind w:left="11" w:right="6" w:hanging="11"/>
        <w:jc w:val="both"/>
        <w:rPr>
          <w:rFonts w:ascii="Arial" w:hAnsi="Arial" w:cs="Arial"/>
          <w:b/>
          <w:bCs/>
          <w:color w:val="000000"/>
          <w:sz w:val="20"/>
          <w:szCs w:val="20"/>
          <w:lang w:eastAsia="ar-SA"/>
        </w:rPr>
      </w:pPr>
      <w:r w:rsidRPr="00065B65">
        <w:rPr>
          <w:rFonts w:ascii="Arial" w:hAnsi="Arial" w:cs="Arial"/>
          <w:b/>
          <w:bCs/>
          <w:color w:val="000000"/>
          <w:sz w:val="20"/>
          <w:szCs w:val="20"/>
          <w:lang w:eastAsia="ar-SA"/>
        </w:rPr>
        <w:t xml:space="preserve">OBJETO: </w:t>
      </w:r>
      <w:r w:rsidR="00FE32BE" w:rsidRPr="00FE32BE">
        <w:rPr>
          <w:rFonts w:ascii="Arial" w:hAnsi="Arial" w:cs="Arial"/>
          <w:b/>
          <w:bCs/>
          <w:color w:val="000000"/>
          <w:sz w:val="20"/>
          <w:szCs w:val="20"/>
          <w:lang w:eastAsia="ar-SA"/>
        </w:rPr>
        <w:t>AQUISIÇÃO E INSTALAÇÃO DE MAMÓGRAFO DIGITAL E AR CONDICIONADO</w:t>
      </w:r>
    </w:p>
    <w:p w14:paraId="19897257" w14:textId="77777777" w:rsidR="007E01C1" w:rsidRDefault="007E01C1" w:rsidP="007E01C1">
      <w:pPr>
        <w:ind w:left="11" w:right="6" w:hanging="11"/>
        <w:jc w:val="both"/>
        <w:rPr>
          <w:rFonts w:ascii="Arial" w:hAnsi="Arial" w:cs="Arial"/>
          <w:b/>
          <w:bCs/>
          <w:color w:val="000000"/>
          <w:sz w:val="20"/>
          <w:szCs w:val="20"/>
          <w:lang w:eastAsia="ar-SA"/>
        </w:rPr>
      </w:pPr>
    </w:p>
    <w:tbl>
      <w:tblPr>
        <w:tblW w:w="9840" w:type="dxa"/>
        <w:tblCellMar>
          <w:left w:w="70" w:type="dxa"/>
          <w:right w:w="70" w:type="dxa"/>
        </w:tblCellMar>
        <w:tblLook w:val="04A0" w:firstRow="1" w:lastRow="0" w:firstColumn="1" w:lastColumn="0" w:noHBand="0" w:noVBand="1"/>
      </w:tblPr>
      <w:tblGrid>
        <w:gridCol w:w="523"/>
        <w:gridCol w:w="5358"/>
        <w:gridCol w:w="900"/>
        <w:gridCol w:w="859"/>
        <w:gridCol w:w="1100"/>
        <w:gridCol w:w="1100"/>
      </w:tblGrid>
      <w:tr w:rsidR="00AB3035" w14:paraId="256EDDEE" w14:textId="77777777" w:rsidTr="00AB3035">
        <w:trPr>
          <w:trHeight w:val="408"/>
        </w:trPr>
        <w:tc>
          <w:tcPr>
            <w:tcW w:w="523" w:type="dxa"/>
            <w:tcBorders>
              <w:top w:val="single" w:sz="4" w:space="0" w:color="808080"/>
              <w:left w:val="single" w:sz="4" w:space="0" w:color="808080"/>
              <w:bottom w:val="single" w:sz="4" w:space="0" w:color="808080"/>
              <w:right w:val="single" w:sz="4" w:space="0" w:color="808080"/>
            </w:tcBorders>
            <w:shd w:val="clear" w:color="000000" w:fill="C0C0C0"/>
            <w:vAlign w:val="center"/>
            <w:hideMark/>
          </w:tcPr>
          <w:p w14:paraId="6FCAD3CC" w14:textId="77777777" w:rsidR="00AB3035" w:rsidRDefault="00AB3035">
            <w:pPr>
              <w:jc w:val="center"/>
              <w:rPr>
                <w:rFonts w:ascii="Arial" w:hAnsi="Arial" w:cs="Arial"/>
                <w:b/>
                <w:bCs/>
                <w:sz w:val="16"/>
                <w:szCs w:val="16"/>
              </w:rPr>
            </w:pPr>
            <w:r>
              <w:rPr>
                <w:rFonts w:ascii="Arial" w:hAnsi="Arial" w:cs="Arial"/>
                <w:b/>
                <w:bCs/>
                <w:sz w:val="16"/>
                <w:szCs w:val="16"/>
              </w:rPr>
              <w:t>ITEM</w:t>
            </w:r>
          </w:p>
        </w:tc>
        <w:tc>
          <w:tcPr>
            <w:tcW w:w="5358" w:type="dxa"/>
            <w:tcBorders>
              <w:top w:val="single" w:sz="4" w:space="0" w:color="808080"/>
              <w:left w:val="nil"/>
              <w:bottom w:val="single" w:sz="4" w:space="0" w:color="808080"/>
              <w:right w:val="single" w:sz="4" w:space="0" w:color="808080"/>
            </w:tcBorders>
            <w:shd w:val="clear" w:color="000000" w:fill="C0C0C0"/>
            <w:vAlign w:val="center"/>
            <w:hideMark/>
          </w:tcPr>
          <w:p w14:paraId="532C2B39" w14:textId="77777777" w:rsidR="00AB3035" w:rsidRDefault="00AB3035">
            <w:pPr>
              <w:jc w:val="center"/>
              <w:rPr>
                <w:rFonts w:ascii="Arial" w:hAnsi="Arial" w:cs="Arial"/>
                <w:b/>
                <w:bCs/>
                <w:sz w:val="16"/>
                <w:szCs w:val="16"/>
              </w:rPr>
            </w:pPr>
            <w:r>
              <w:rPr>
                <w:rFonts w:ascii="Arial" w:hAnsi="Arial" w:cs="Arial"/>
                <w:b/>
                <w:bCs/>
                <w:sz w:val="16"/>
                <w:szCs w:val="16"/>
              </w:rPr>
              <w:t>DESCRIÇÃO</w:t>
            </w:r>
          </w:p>
        </w:tc>
        <w:tc>
          <w:tcPr>
            <w:tcW w:w="900" w:type="dxa"/>
            <w:tcBorders>
              <w:top w:val="single" w:sz="4" w:space="0" w:color="808080"/>
              <w:left w:val="nil"/>
              <w:bottom w:val="single" w:sz="4" w:space="0" w:color="808080"/>
              <w:right w:val="single" w:sz="4" w:space="0" w:color="808080"/>
            </w:tcBorders>
            <w:shd w:val="clear" w:color="000000" w:fill="C0C0C0"/>
            <w:vAlign w:val="center"/>
            <w:hideMark/>
          </w:tcPr>
          <w:p w14:paraId="60831C1F" w14:textId="77777777" w:rsidR="00AB3035" w:rsidRDefault="00AB3035">
            <w:pPr>
              <w:jc w:val="center"/>
              <w:rPr>
                <w:rFonts w:ascii="Arial" w:hAnsi="Arial" w:cs="Arial"/>
                <w:b/>
                <w:bCs/>
                <w:sz w:val="16"/>
                <w:szCs w:val="16"/>
              </w:rPr>
            </w:pPr>
            <w:r>
              <w:rPr>
                <w:rFonts w:ascii="Arial" w:hAnsi="Arial" w:cs="Arial"/>
                <w:b/>
                <w:bCs/>
                <w:sz w:val="16"/>
                <w:szCs w:val="16"/>
              </w:rPr>
              <w:t>UND</w:t>
            </w:r>
          </w:p>
        </w:tc>
        <w:tc>
          <w:tcPr>
            <w:tcW w:w="859" w:type="dxa"/>
            <w:tcBorders>
              <w:top w:val="single" w:sz="4" w:space="0" w:color="808080"/>
              <w:left w:val="nil"/>
              <w:bottom w:val="single" w:sz="4" w:space="0" w:color="808080"/>
              <w:right w:val="single" w:sz="4" w:space="0" w:color="808080"/>
            </w:tcBorders>
            <w:shd w:val="clear" w:color="000000" w:fill="C0C0C0"/>
            <w:vAlign w:val="center"/>
            <w:hideMark/>
          </w:tcPr>
          <w:p w14:paraId="20DAB91D" w14:textId="77777777" w:rsidR="00AB3035" w:rsidRDefault="00AB3035">
            <w:pPr>
              <w:jc w:val="center"/>
              <w:rPr>
                <w:rFonts w:ascii="Arial" w:hAnsi="Arial" w:cs="Arial"/>
                <w:b/>
                <w:bCs/>
                <w:sz w:val="16"/>
                <w:szCs w:val="16"/>
              </w:rPr>
            </w:pPr>
            <w:r>
              <w:rPr>
                <w:rFonts w:ascii="Arial" w:hAnsi="Arial" w:cs="Arial"/>
                <w:b/>
                <w:bCs/>
                <w:sz w:val="16"/>
                <w:szCs w:val="16"/>
              </w:rPr>
              <w:t>QUANT</w:t>
            </w:r>
          </w:p>
        </w:tc>
        <w:tc>
          <w:tcPr>
            <w:tcW w:w="1100" w:type="dxa"/>
            <w:tcBorders>
              <w:top w:val="single" w:sz="4" w:space="0" w:color="808080"/>
              <w:left w:val="nil"/>
              <w:bottom w:val="single" w:sz="4" w:space="0" w:color="808080"/>
              <w:right w:val="single" w:sz="4" w:space="0" w:color="808080"/>
            </w:tcBorders>
            <w:shd w:val="clear" w:color="000000" w:fill="C0C0C0"/>
            <w:vAlign w:val="center"/>
            <w:hideMark/>
          </w:tcPr>
          <w:p w14:paraId="49AC6FD7" w14:textId="7D9E9A34" w:rsidR="00AB3035" w:rsidRDefault="00AB3035">
            <w:pPr>
              <w:jc w:val="center"/>
              <w:rPr>
                <w:rFonts w:ascii="Arial" w:hAnsi="Arial" w:cs="Arial"/>
                <w:b/>
                <w:bCs/>
                <w:sz w:val="16"/>
                <w:szCs w:val="16"/>
              </w:rPr>
            </w:pPr>
            <w:r>
              <w:rPr>
                <w:rFonts w:ascii="Arial" w:hAnsi="Arial" w:cs="Arial"/>
                <w:b/>
                <w:bCs/>
                <w:sz w:val="16"/>
                <w:szCs w:val="16"/>
              </w:rPr>
              <w:t xml:space="preserve">Valor </w:t>
            </w:r>
            <w:r w:rsidR="002E600E">
              <w:rPr>
                <w:rFonts w:ascii="Arial" w:hAnsi="Arial" w:cs="Arial"/>
                <w:b/>
                <w:bCs/>
                <w:sz w:val="16"/>
                <w:szCs w:val="16"/>
              </w:rPr>
              <w:t>Unit</w:t>
            </w:r>
          </w:p>
        </w:tc>
        <w:tc>
          <w:tcPr>
            <w:tcW w:w="1100" w:type="dxa"/>
            <w:tcBorders>
              <w:top w:val="single" w:sz="4" w:space="0" w:color="808080"/>
              <w:left w:val="nil"/>
              <w:bottom w:val="single" w:sz="4" w:space="0" w:color="808080"/>
              <w:right w:val="single" w:sz="4" w:space="0" w:color="808080"/>
            </w:tcBorders>
            <w:shd w:val="clear" w:color="000000" w:fill="C0C0C0"/>
            <w:vAlign w:val="center"/>
            <w:hideMark/>
          </w:tcPr>
          <w:p w14:paraId="774B7906" w14:textId="77777777" w:rsidR="00AB3035" w:rsidRDefault="00AB3035">
            <w:pPr>
              <w:jc w:val="center"/>
              <w:rPr>
                <w:rFonts w:ascii="Arial" w:hAnsi="Arial" w:cs="Arial"/>
                <w:b/>
                <w:bCs/>
                <w:sz w:val="16"/>
                <w:szCs w:val="16"/>
              </w:rPr>
            </w:pPr>
            <w:r>
              <w:rPr>
                <w:rFonts w:ascii="Arial" w:hAnsi="Arial" w:cs="Arial"/>
                <w:b/>
                <w:bCs/>
                <w:sz w:val="16"/>
                <w:szCs w:val="16"/>
              </w:rPr>
              <w:t xml:space="preserve">Valor Total </w:t>
            </w:r>
          </w:p>
        </w:tc>
      </w:tr>
      <w:tr w:rsidR="00AB3035" w14:paraId="2134A968" w14:textId="77777777" w:rsidTr="00AB3035">
        <w:trPr>
          <w:trHeight w:val="8192"/>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944CBF4" w14:textId="77777777" w:rsidR="00AB3035" w:rsidRDefault="00AB3035">
            <w:pPr>
              <w:jc w:val="center"/>
              <w:rPr>
                <w:rFonts w:ascii="Arial" w:hAnsi="Arial" w:cs="Arial"/>
                <w:sz w:val="16"/>
                <w:szCs w:val="16"/>
              </w:rPr>
            </w:pPr>
            <w:r>
              <w:rPr>
                <w:rFonts w:ascii="Arial" w:hAnsi="Arial" w:cs="Arial"/>
                <w:sz w:val="16"/>
                <w:szCs w:val="16"/>
              </w:rPr>
              <w:t>01</w:t>
            </w:r>
          </w:p>
        </w:tc>
        <w:tc>
          <w:tcPr>
            <w:tcW w:w="5358" w:type="dxa"/>
            <w:tcBorders>
              <w:top w:val="nil"/>
              <w:left w:val="nil"/>
              <w:bottom w:val="single" w:sz="4" w:space="0" w:color="808080"/>
              <w:right w:val="single" w:sz="4" w:space="0" w:color="808080"/>
            </w:tcBorders>
            <w:shd w:val="clear" w:color="auto" w:fill="auto"/>
            <w:hideMark/>
          </w:tcPr>
          <w:p w14:paraId="4F5116F9" w14:textId="77777777" w:rsidR="00AB3035" w:rsidRDefault="00AB3035">
            <w:pPr>
              <w:rPr>
                <w:rFonts w:ascii="Arial" w:hAnsi="Arial" w:cs="Arial"/>
                <w:sz w:val="16"/>
                <w:szCs w:val="16"/>
              </w:rPr>
            </w:pPr>
            <w:r>
              <w:rPr>
                <w:rFonts w:ascii="Arial" w:hAnsi="Arial" w:cs="Arial"/>
                <w:sz w:val="16"/>
                <w:szCs w:val="16"/>
              </w:rPr>
              <w:t>Aquisição e instalação de Mamógrafo Digital:</w:t>
            </w:r>
            <w:r>
              <w:rPr>
                <w:rFonts w:ascii="Arial" w:hAnsi="Arial" w:cs="Arial"/>
                <w:sz w:val="16"/>
                <w:szCs w:val="16"/>
              </w:rPr>
              <w:br/>
              <w:t>Console de operação integrado ao biombo de proteção radiológica ou solução equivalente, estação aquisição, monitor, mouse, teclado e painel de controle. Gerador de alta frequência microcontrolado, disparador manual incorporado ao console, potência nominal de no mínimo 4,3kW. Seleção/visualização digital de kV, mAs e modo de exposição. Ajustes de faixa de kV de no mínimo 23 a 35 com passos de 1kV; Faixa de mAs maior ou igual a 500. Modos de exposição aplicáveis para foco fino e grosso, manual, automático (auto kV e mAs) e semi-automático (auto mAs). Controle automático de exposição microprocessado, velocidade de rotação do ânodo de no mínimo 3.000 RPM, frenagem do ânodo do tubo após exposição. Sistema de controle e detecção de falha no circuito de rotação do ânodo giratório, sistema de detecção de falha no circuito de filamento, sistema para proteção contra sobrecarga do tubo de raios X (combinação indevida de kV/mAs) e sistema de proteção térmica do tubo. Descompressão automática ao final da exposição programável. Gantry que permita radiografia da paciente em pé, sentada, com recursos de acessibilidade, protetor facial removível, movimentos motorizados, deslocamento vertical de no mínimo 70 a 125 cm. Display digital para indicação dos ângulos de rotação, espessura da mama comprimida e força de compressão aplicada. Compressão motorizada com medição por célula de carga, comando de compressão através de dois pedais duplicados. Possibilidade de liberação manual da bandeja de compressão em casos de emergência. Seleção de descompressão automática após o fim da emissão de raios X. Detector plano de selênio amorfo, silicone cristalino ou silício com tecnologia de conversão direta ou indireta, tamanho de no mínimo 23x29 cm ou maior, matriz de no mínimo 2500 x 3300 pixels, tamanho do pixel do detector de no máximo 100 micrometros, cobertura em fibra de carbono; Grade antidifusora com razão de no mínimo 5:1 ou sistema equivalente; Resolução de no mínimo 31 linhas/cm; Espaçador e cobertura em fibra de carbono; Sistema de movimentação sincronizado com emissão de raios X. Tubo ânodo giratório de Tungstênio ou molibidênio; Pontos focais de 0,1 mm e 0,3 mm ou único de 0,3mm quando magnificação digital.Capacidade de armazenamento térmico do ânodo de no mínimo 160 kHU; Capacidade de armazenamento térmico do housing de no mínimo 425 kHU; Dissipação térmica contínua máxima do housing de 80W; Tensão nominal 40kV; Janela de berílio; Filtro de ródio de 50 micrômetros ou equivalente. Estação de trabalho com zoom e arrasto de imagem; Ajuste manual de brilho e contraste, visualização em tamanho real (1:1 mm) ou ajustada à tela; Medição de distância, anotação, ajuste automático de brilho e contraste; Ferramenta de análise (valor médio, mínimo e máximo dos pixels, desvio padrão, dimensões da área de interesse), inversão preto/branco, reprocessamento, corte automático (de acordo com a pré-seleção manual do tipo de bandeja), indicação nas imagens/worklist de impressão e arquivamento remoto, possibilidade de visualização de imagem crua, posicionamento automático das imagens, display multi-formato de - 1, 1x2 e 2x2, funções sincronizadas para multi formato de zoom e/ou brilho/contraste; Monitor de no mínimo 19 polegadas e capacidade de armazenamento de aproximadamente 3.000 imagens. Suporte as funcionalidades: DICOM, Store, Storage Commitment, Media storage (off-line media), Query/Retrieve, Printing e Modality Worklist. Acessórios: Ampliadores em policarbonato com fator de magnificação de no mínimo 1,5 ou 1,8. Bandejas de compressão com tamanhos aproximados de 24x30, 18x24 ou bandejas equivalentes; Axilar 8x20, localizada para magnificação 9x9, compressor para magnificação panorâmica de no mínimo 1,5x ou 1,8X, compressor com coordenadas tipo fenestrada e suporte de acessórios para fixação na parede.</w:t>
            </w:r>
            <w:r>
              <w:rPr>
                <w:rFonts w:ascii="Arial" w:hAnsi="Arial" w:cs="Arial"/>
                <w:sz w:val="16"/>
                <w:szCs w:val="16"/>
              </w:rPr>
              <w:br/>
              <w:t>Dispositivo de Estereotaxia /Sistema de Biópsia.</w:t>
            </w:r>
            <w:r>
              <w:rPr>
                <w:rFonts w:ascii="Arial" w:hAnsi="Arial" w:cs="Arial"/>
                <w:sz w:val="16"/>
                <w:szCs w:val="16"/>
              </w:rPr>
              <w:br/>
              <w:t>Quadro de Força (QDF) e No break exclusivos para o equipamento.</w:t>
            </w:r>
          </w:p>
        </w:tc>
        <w:tc>
          <w:tcPr>
            <w:tcW w:w="900" w:type="dxa"/>
            <w:tcBorders>
              <w:top w:val="nil"/>
              <w:left w:val="nil"/>
              <w:bottom w:val="single" w:sz="4" w:space="0" w:color="808080"/>
              <w:right w:val="single" w:sz="4" w:space="0" w:color="808080"/>
            </w:tcBorders>
            <w:shd w:val="clear" w:color="auto" w:fill="auto"/>
            <w:vAlign w:val="center"/>
            <w:hideMark/>
          </w:tcPr>
          <w:p w14:paraId="74EB254C" w14:textId="77777777" w:rsidR="00AB3035" w:rsidRDefault="00AB3035">
            <w:pPr>
              <w:jc w:val="center"/>
              <w:rPr>
                <w:rFonts w:ascii="Arial" w:hAnsi="Arial" w:cs="Arial"/>
                <w:color w:val="000000"/>
                <w:sz w:val="16"/>
                <w:szCs w:val="16"/>
              </w:rPr>
            </w:pPr>
            <w:r>
              <w:rPr>
                <w:rFonts w:ascii="Arial" w:hAnsi="Arial" w:cs="Arial"/>
                <w:color w:val="000000"/>
                <w:sz w:val="16"/>
                <w:szCs w:val="16"/>
              </w:rPr>
              <w:t>Unidades</w:t>
            </w:r>
          </w:p>
        </w:tc>
        <w:tc>
          <w:tcPr>
            <w:tcW w:w="859" w:type="dxa"/>
            <w:tcBorders>
              <w:top w:val="nil"/>
              <w:left w:val="nil"/>
              <w:bottom w:val="single" w:sz="4" w:space="0" w:color="808080"/>
              <w:right w:val="single" w:sz="4" w:space="0" w:color="808080"/>
            </w:tcBorders>
            <w:shd w:val="clear" w:color="auto" w:fill="auto"/>
            <w:vAlign w:val="center"/>
            <w:hideMark/>
          </w:tcPr>
          <w:p w14:paraId="7C02C273" w14:textId="77777777" w:rsidR="00AB3035" w:rsidRDefault="00AB3035">
            <w:pPr>
              <w:jc w:val="center"/>
              <w:rPr>
                <w:rFonts w:ascii="Arial" w:hAnsi="Arial" w:cs="Arial"/>
                <w:sz w:val="16"/>
                <w:szCs w:val="16"/>
              </w:rPr>
            </w:pPr>
            <w:r>
              <w:rPr>
                <w:rFonts w:ascii="Arial" w:hAnsi="Arial" w:cs="Arial"/>
                <w:sz w:val="16"/>
                <w:szCs w:val="16"/>
              </w:rPr>
              <w:t>01</w:t>
            </w:r>
          </w:p>
        </w:tc>
        <w:tc>
          <w:tcPr>
            <w:tcW w:w="1100" w:type="dxa"/>
            <w:tcBorders>
              <w:top w:val="nil"/>
              <w:left w:val="nil"/>
              <w:bottom w:val="single" w:sz="4" w:space="0" w:color="808080"/>
              <w:right w:val="single" w:sz="4" w:space="0" w:color="808080"/>
            </w:tcBorders>
            <w:shd w:val="clear" w:color="auto" w:fill="auto"/>
            <w:vAlign w:val="center"/>
            <w:hideMark/>
          </w:tcPr>
          <w:p w14:paraId="18FD9CCB" w14:textId="77777777" w:rsidR="00AB3035" w:rsidRDefault="00AB3035">
            <w:pPr>
              <w:jc w:val="center"/>
              <w:rPr>
                <w:rFonts w:ascii="Arial" w:hAnsi="Arial" w:cs="Arial"/>
                <w:sz w:val="16"/>
                <w:szCs w:val="16"/>
              </w:rPr>
            </w:pPr>
            <w:r>
              <w:rPr>
                <w:rFonts w:ascii="Arial" w:hAnsi="Arial" w:cs="Arial"/>
                <w:sz w:val="16"/>
                <w:szCs w:val="16"/>
              </w:rPr>
              <w:t>1.081.000,00</w:t>
            </w:r>
          </w:p>
        </w:tc>
        <w:tc>
          <w:tcPr>
            <w:tcW w:w="1100" w:type="dxa"/>
            <w:tcBorders>
              <w:top w:val="nil"/>
              <w:left w:val="nil"/>
              <w:bottom w:val="single" w:sz="4" w:space="0" w:color="808080"/>
              <w:right w:val="single" w:sz="4" w:space="0" w:color="808080"/>
            </w:tcBorders>
            <w:shd w:val="clear" w:color="auto" w:fill="auto"/>
            <w:vAlign w:val="center"/>
            <w:hideMark/>
          </w:tcPr>
          <w:p w14:paraId="5474D5A3" w14:textId="77777777" w:rsidR="00AB3035" w:rsidRDefault="00AB3035">
            <w:pPr>
              <w:jc w:val="center"/>
              <w:rPr>
                <w:rFonts w:ascii="Arial" w:hAnsi="Arial" w:cs="Arial"/>
                <w:b/>
                <w:bCs/>
                <w:sz w:val="16"/>
                <w:szCs w:val="16"/>
              </w:rPr>
            </w:pPr>
            <w:r>
              <w:rPr>
                <w:rFonts w:ascii="Arial" w:hAnsi="Arial" w:cs="Arial"/>
                <w:b/>
                <w:bCs/>
                <w:sz w:val="16"/>
                <w:szCs w:val="16"/>
              </w:rPr>
              <w:t>1.081.000,00</w:t>
            </w:r>
          </w:p>
        </w:tc>
      </w:tr>
      <w:tr w:rsidR="00AB3035" w14:paraId="5BC0B07F" w14:textId="77777777" w:rsidTr="00AB3035">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C53B06D" w14:textId="77777777" w:rsidR="00AB3035" w:rsidRDefault="00AB3035">
            <w:pPr>
              <w:jc w:val="center"/>
              <w:rPr>
                <w:rFonts w:ascii="Arial" w:hAnsi="Arial" w:cs="Arial"/>
                <w:sz w:val="16"/>
                <w:szCs w:val="16"/>
              </w:rPr>
            </w:pPr>
            <w:r>
              <w:rPr>
                <w:rFonts w:ascii="Arial" w:hAnsi="Arial" w:cs="Arial"/>
                <w:sz w:val="16"/>
                <w:szCs w:val="16"/>
              </w:rPr>
              <w:t>02</w:t>
            </w:r>
          </w:p>
        </w:tc>
        <w:tc>
          <w:tcPr>
            <w:tcW w:w="5358" w:type="dxa"/>
            <w:tcBorders>
              <w:top w:val="nil"/>
              <w:left w:val="nil"/>
              <w:bottom w:val="single" w:sz="4" w:space="0" w:color="808080"/>
              <w:right w:val="single" w:sz="4" w:space="0" w:color="808080"/>
            </w:tcBorders>
            <w:shd w:val="clear" w:color="auto" w:fill="auto"/>
            <w:vAlign w:val="center"/>
            <w:hideMark/>
          </w:tcPr>
          <w:p w14:paraId="31A447E6" w14:textId="77777777" w:rsidR="00AB3035" w:rsidRDefault="00AB3035">
            <w:pPr>
              <w:rPr>
                <w:rFonts w:ascii="Arial" w:hAnsi="Arial" w:cs="Arial"/>
                <w:sz w:val="16"/>
                <w:szCs w:val="16"/>
              </w:rPr>
            </w:pPr>
            <w:r>
              <w:rPr>
                <w:rFonts w:ascii="Arial" w:hAnsi="Arial" w:cs="Arial"/>
                <w:sz w:val="16"/>
                <w:szCs w:val="16"/>
              </w:rPr>
              <w:t>Aquisição e instalação de AR CONDICIONADO SPLIT 9.000 btus - ciclo frio - 220v</w:t>
            </w:r>
          </w:p>
        </w:tc>
        <w:tc>
          <w:tcPr>
            <w:tcW w:w="900" w:type="dxa"/>
            <w:tcBorders>
              <w:top w:val="nil"/>
              <w:left w:val="nil"/>
              <w:bottom w:val="single" w:sz="4" w:space="0" w:color="808080"/>
              <w:right w:val="single" w:sz="4" w:space="0" w:color="808080"/>
            </w:tcBorders>
            <w:shd w:val="clear" w:color="auto" w:fill="auto"/>
            <w:vAlign w:val="center"/>
            <w:hideMark/>
          </w:tcPr>
          <w:p w14:paraId="0667179A" w14:textId="77777777" w:rsidR="00AB3035" w:rsidRDefault="00AB3035">
            <w:pPr>
              <w:jc w:val="center"/>
              <w:rPr>
                <w:rFonts w:ascii="Arial" w:hAnsi="Arial" w:cs="Arial"/>
                <w:color w:val="000000"/>
                <w:sz w:val="16"/>
                <w:szCs w:val="16"/>
              </w:rPr>
            </w:pPr>
            <w:r>
              <w:rPr>
                <w:rFonts w:ascii="Arial" w:hAnsi="Arial" w:cs="Arial"/>
                <w:color w:val="000000"/>
                <w:sz w:val="16"/>
                <w:szCs w:val="16"/>
              </w:rPr>
              <w:t>Unidades</w:t>
            </w:r>
          </w:p>
        </w:tc>
        <w:tc>
          <w:tcPr>
            <w:tcW w:w="859" w:type="dxa"/>
            <w:tcBorders>
              <w:top w:val="nil"/>
              <w:left w:val="nil"/>
              <w:bottom w:val="single" w:sz="4" w:space="0" w:color="808080"/>
              <w:right w:val="single" w:sz="4" w:space="0" w:color="808080"/>
            </w:tcBorders>
            <w:shd w:val="clear" w:color="auto" w:fill="auto"/>
            <w:vAlign w:val="center"/>
            <w:hideMark/>
          </w:tcPr>
          <w:p w14:paraId="3C0128A4" w14:textId="77777777" w:rsidR="00AB3035" w:rsidRDefault="00AB3035">
            <w:pPr>
              <w:jc w:val="center"/>
              <w:rPr>
                <w:rFonts w:ascii="Arial" w:hAnsi="Arial" w:cs="Arial"/>
                <w:sz w:val="16"/>
                <w:szCs w:val="16"/>
              </w:rPr>
            </w:pPr>
            <w:r>
              <w:rPr>
                <w:rFonts w:ascii="Arial" w:hAnsi="Arial" w:cs="Arial"/>
                <w:sz w:val="16"/>
                <w:szCs w:val="16"/>
              </w:rPr>
              <w:t>12</w:t>
            </w:r>
          </w:p>
        </w:tc>
        <w:tc>
          <w:tcPr>
            <w:tcW w:w="1100" w:type="dxa"/>
            <w:tcBorders>
              <w:top w:val="nil"/>
              <w:left w:val="nil"/>
              <w:bottom w:val="single" w:sz="4" w:space="0" w:color="808080"/>
              <w:right w:val="single" w:sz="4" w:space="0" w:color="808080"/>
            </w:tcBorders>
            <w:shd w:val="clear" w:color="auto" w:fill="auto"/>
            <w:vAlign w:val="center"/>
            <w:hideMark/>
          </w:tcPr>
          <w:p w14:paraId="548AA498" w14:textId="77777777" w:rsidR="00AB3035" w:rsidRDefault="00AB3035">
            <w:pPr>
              <w:jc w:val="center"/>
              <w:rPr>
                <w:rFonts w:ascii="Arial" w:hAnsi="Arial" w:cs="Arial"/>
                <w:sz w:val="16"/>
                <w:szCs w:val="16"/>
              </w:rPr>
            </w:pPr>
            <w:r>
              <w:rPr>
                <w:rFonts w:ascii="Arial" w:hAnsi="Arial" w:cs="Arial"/>
                <w:sz w:val="16"/>
                <w:szCs w:val="16"/>
              </w:rPr>
              <w:t>2.685,05</w:t>
            </w:r>
          </w:p>
        </w:tc>
        <w:tc>
          <w:tcPr>
            <w:tcW w:w="1100" w:type="dxa"/>
            <w:tcBorders>
              <w:top w:val="nil"/>
              <w:left w:val="nil"/>
              <w:bottom w:val="single" w:sz="4" w:space="0" w:color="808080"/>
              <w:right w:val="single" w:sz="4" w:space="0" w:color="808080"/>
            </w:tcBorders>
            <w:shd w:val="clear" w:color="auto" w:fill="auto"/>
            <w:vAlign w:val="center"/>
            <w:hideMark/>
          </w:tcPr>
          <w:p w14:paraId="65D9488A" w14:textId="77777777" w:rsidR="00AB3035" w:rsidRDefault="00AB3035">
            <w:pPr>
              <w:jc w:val="center"/>
              <w:rPr>
                <w:rFonts w:ascii="Arial" w:hAnsi="Arial" w:cs="Arial"/>
                <w:b/>
                <w:bCs/>
                <w:sz w:val="16"/>
                <w:szCs w:val="16"/>
              </w:rPr>
            </w:pPr>
            <w:r>
              <w:rPr>
                <w:rFonts w:ascii="Arial" w:hAnsi="Arial" w:cs="Arial"/>
                <w:b/>
                <w:bCs/>
                <w:sz w:val="16"/>
                <w:szCs w:val="16"/>
              </w:rPr>
              <w:t>32.220,60</w:t>
            </w:r>
          </w:p>
        </w:tc>
      </w:tr>
      <w:tr w:rsidR="00AB3035" w14:paraId="3C677103" w14:textId="77777777" w:rsidTr="00AB3035">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A3FD43A" w14:textId="77777777" w:rsidR="00AB3035" w:rsidRDefault="00AB3035">
            <w:pPr>
              <w:jc w:val="center"/>
              <w:rPr>
                <w:rFonts w:ascii="Arial" w:hAnsi="Arial" w:cs="Arial"/>
                <w:sz w:val="16"/>
                <w:szCs w:val="16"/>
              </w:rPr>
            </w:pPr>
            <w:r>
              <w:rPr>
                <w:rFonts w:ascii="Arial" w:hAnsi="Arial" w:cs="Arial"/>
                <w:sz w:val="16"/>
                <w:szCs w:val="16"/>
              </w:rPr>
              <w:t>03</w:t>
            </w:r>
          </w:p>
        </w:tc>
        <w:tc>
          <w:tcPr>
            <w:tcW w:w="5358" w:type="dxa"/>
            <w:tcBorders>
              <w:top w:val="nil"/>
              <w:left w:val="nil"/>
              <w:bottom w:val="single" w:sz="4" w:space="0" w:color="808080"/>
              <w:right w:val="single" w:sz="4" w:space="0" w:color="808080"/>
            </w:tcBorders>
            <w:shd w:val="clear" w:color="auto" w:fill="auto"/>
            <w:vAlign w:val="center"/>
            <w:hideMark/>
          </w:tcPr>
          <w:p w14:paraId="4DBD719D" w14:textId="77777777" w:rsidR="00AB3035" w:rsidRDefault="00AB3035">
            <w:pPr>
              <w:rPr>
                <w:rFonts w:ascii="Arial" w:hAnsi="Arial" w:cs="Arial"/>
                <w:sz w:val="16"/>
                <w:szCs w:val="16"/>
              </w:rPr>
            </w:pPr>
            <w:r>
              <w:rPr>
                <w:rFonts w:ascii="Arial" w:hAnsi="Arial" w:cs="Arial"/>
                <w:sz w:val="16"/>
                <w:szCs w:val="16"/>
              </w:rPr>
              <w:t>Aquisição e instalação de AR CONDICIONADO SPLIT 12.000 btus - ciclo frio - 220v</w:t>
            </w:r>
          </w:p>
        </w:tc>
        <w:tc>
          <w:tcPr>
            <w:tcW w:w="900" w:type="dxa"/>
            <w:tcBorders>
              <w:top w:val="nil"/>
              <w:left w:val="nil"/>
              <w:bottom w:val="single" w:sz="4" w:space="0" w:color="808080"/>
              <w:right w:val="single" w:sz="4" w:space="0" w:color="808080"/>
            </w:tcBorders>
            <w:shd w:val="clear" w:color="auto" w:fill="auto"/>
            <w:vAlign w:val="center"/>
            <w:hideMark/>
          </w:tcPr>
          <w:p w14:paraId="77BC64E1" w14:textId="77777777" w:rsidR="00AB3035" w:rsidRDefault="00AB3035">
            <w:pPr>
              <w:jc w:val="center"/>
              <w:rPr>
                <w:rFonts w:ascii="Arial" w:hAnsi="Arial" w:cs="Arial"/>
                <w:color w:val="000000"/>
                <w:sz w:val="16"/>
                <w:szCs w:val="16"/>
              </w:rPr>
            </w:pPr>
            <w:r>
              <w:rPr>
                <w:rFonts w:ascii="Arial" w:hAnsi="Arial" w:cs="Arial"/>
                <w:color w:val="000000"/>
                <w:sz w:val="16"/>
                <w:szCs w:val="16"/>
              </w:rPr>
              <w:t>Unidades</w:t>
            </w:r>
          </w:p>
        </w:tc>
        <w:tc>
          <w:tcPr>
            <w:tcW w:w="859" w:type="dxa"/>
            <w:tcBorders>
              <w:top w:val="nil"/>
              <w:left w:val="nil"/>
              <w:bottom w:val="single" w:sz="4" w:space="0" w:color="808080"/>
              <w:right w:val="single" w:sz="4" w:space="0" w:color="808080"/>
            </w:tcBorders>
            <w:shd w:val="clear" w:color="auto" w:fill="auto"/>
            <w:vAlign w:val="center"/>
            <w:hideMark/>
          </w:tcPr>
          <w:p w14:paraId="11770B92" w14:textId="77777777" w:rsidR="00AB3035" w:rsidRDefault="00AB3035">
            <w:pPr>
              <w:jc w:val="center"/>
              <w:rPr>
                <w:rFonts w:ascii="Arial" w:hAnsi="Arial" w:cs="Arial"/>
                <w:sz w:val="16"/>
                <w:szCs w:val="16"/>
              </w:rPr>
            </w:pPr>
            <w:r>
              <w:rPr>
                <w:rFonts w:ascii="Arial" w:hAnsi="Arial" w:cs="Arial"/>
                <w:sz w:val="16"/>
                <w:szCs w:val="16"/>
              </w:rPr>
              <w:t>03</w:t>
            </w:r>
          </w:p>
        </w:tc>
        <w:tc>
          <w:tcPr>
            <w:tcW w:w="1100" w:type="dxa"/>
            <w:tcBorders>
              <w:top w:val="nil"/>
              <w:left w:val="nil"/>
              <w:bottom w:val="single" w:sz="4" w:space="0" w:color="808080"/>
              <w:right w:val="single" w:sz="4" w:space="0" w:color="808080"/>
            </w:tcBorders>
            <w:shd w:val="clear" w:color="auto" w:fill="auto"/>
            <w:vAlign w:val="center"/>
            <w:hideMark/>
          </w:tcPr>
          <w:p w14:paraId="66928862" w14:textId="77777777" w:rsidR="00AB3035" w:rsidRDefault="00AB3035">
            <w:pPr>
              <w:jc w:val="center"/>
              <w:rPr>
                <w:rFonts w:ascii="Arial" w:hAnsi="Arial" w:cs="Arial"/>
                <w:sz w:val="16"/>
                <w:szCs w:val="16"/>
              </w:rPr>
            </w:pPr>
            <w:r>
              <w:rPr>
                <w:rFonts w:ascii="Arial" w:hAnsi="Arial" w:cs="Arial"/>
                <w:sz w:val="16"/>
                <w:szCs w:val="16"/>
              </w:rPr>
              <w:t>3.222,91</w:t>
            </w:r>
          </w:p>
        </w:tc>
        <w:tc>
          <w:tcPr>
            <w:tcW w:w="1100" w:type="dxa"/>
            <w:tcBorders>
              <w:top w:val="nil"/>
              <w:left w:val="nil"/>
              <w:bottom w:val="single" w:sz="4" w:space="0" w:color="808080"/>
              <w:right w:val="single" w:sz="4" w:space="0" w:color="808080"/>
            </w:tcBorders>
            <w:shd w:val="clear" w:color="auto" w:fill="auto"/>
            <w:vAlign w:val="center"/>
            <w:hideMark/>
          </w:tcPr>
          <w:p w14:paraId="1E870214" w14:textId="77777777" w:rsidR="00AB3035" w:rsidRDefault="00AB3035">
            <w:pPr>
              <w:jc w:val="center"/>
              <w:rPr>
                <w:rFonts w:ascii="Arial" w:hAnsi="Arial" w:cs="Arial"/>
                <w:b/>
                <w:bCs/>
                <w:sz w:val="16"/>
                <w:szCs w:val="16"/>
              </w:rPr>
            </w:pPr>
            <w:r>
              <w:rPr>
                <w:rFonts w:ascii="Arial" w:hAnsi="Arial" w:cs="Arial"/>
                <w:b/>
                <w:bCs/>
                <w:sz w:val="16"/>
                <w:szCs w:val="16"/>
              </w:rPr>
              <w:t>9.668,73</w:t>
            </w:r>
          </w:p>
        </w:tc>
      </w:tr>
      <w:tr w:rsidR="00AB3035" w14:paraId="6B93B965" w14:textId="77777777" w:rsidTr="00AB3035">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7675F52" w14:textId="77777777" w:rsidR="00AB3035" w:rsidRDefault="00AB3035">
            <w:pPr>
              <w:jc w:val="center"/>
              <w:rPr>
                <w:rFonts w:ascii="Arial" w:hAnsi="Arial" w:cs="Arial"/>
                <w:sz w:val="16"/>
                <w:szCs w:val="16"/>
              </w:rPr>
            </w:pPr>
            <w:r>
              <w:rPr>
                <w:rFonts w:ascii="Arial" w:hAnsi="Arial" w:cs="Arial"/>
                <w:sz w:val="16"/>
                <w:szCs w:val="16"/>
              </w:rPr>
              <w:lastRenderedPageBreak/>
              <w:t>04</w:t>
            </w:r>
          </w:p>
        </w:tc>
        <w:tc>
          <w:tcPr>
            <w:tcW w:w="5358" w:type="dxa"/>
            <w:tcBorders>
              <w:top w:val="nil"/>
              <w:left w:val="nil"/>
              <w:bottom w:val="single" w:sz="4" w:space="0" w:color="808080"/>
              <w:right w:val="single" w:sz="4" w:space="0" w:color="808080"/>
            </w:tcBorders>
            <w:shd w:val="clear" w:color="auto" w:fill="auto"/>
            <w:vAlign w:val="center"/>
            <w:hideMark/>
          </w:tcPr>
          <w:p w14:paraId="03C0C7D3" w14:textId="77777777" w:rsidR="00AB3035" w:rsidRDefault="00AB3035">
            <w:pPr>
              <w:rPr>
                <w:rFonts w:ascii="Arial" w:hAnsi="Arial" w:cs="Arial"/>
                <w:sz w:val="16"/>
                <w:szCs w:val="16"/>
              </w:rPr>
            </w:pPr>
            <w:r>
              <w:rPr>
                <w:rFonts w:ascii="Arial" w:hAnsi="Arial" w:cs="Arial"/>
                <w:sz w:val="16"/>
                <w:szCs w:val="16"/>
              </w:rPr>
              <w:t>Aquisição e instalação de AR CONDICIONADO SPLIT 18.000 btus - ciclo frio - 220v</w:t>
            </w:r>
          </w:p>
        </w:tc>
        <w:tc>
          <w:tcPr>
            <w:tcW w:w="900" w:type="dxa"/>
            <w:tcBorders>
              <w:top w:val="nil"/>
              <w:left w:val="nil"/>
              <w:bottom w:val="single" w:sz="4" w:space="0" w:color="808080"/>
              <w:right w:val="single" w:sz="4" w:space="0" w:color="808080"/>
            </w:tcBorders>
            <w:shd w:val="clear" w:color="auto" w:fill="auto"/>
            <w:vAlign w:val="center"/>
            <w:hideMark/>
          </w:tcPr>
          <w:p w14:paraId="15BEA6DF" w14:textId="77777777" w:rsidR="00AB3035" w:rsidRDefault="00AB3035">
            <w:pPr>
              <w:jc w:val="center"/>
              <w:rPr>
                <w:rFonts w:ascii="Arial" w:hAnsi="Arial" w:cs="Arial"/>
                <w:color w:val="000000"/>
                <w:sz w:val="16"/>
                <w:szCs w:val="16"/>
              </w:rPr>
            </w:pPr>
            <w:r>
              <w:rPr>
                <w:rFonts w:ascii="Arial" w:hAnsi="Arial" w:cs="Arial"/>
                <w:color w:val="000000"/>
                <w:sz w:val="16"/>
                <w:szCs w:val="16"/>
              </w:rPr>
              <w:t>Unidades</w:t>
            </w:r>
          </w:p>
        </w:tc>
        <w:tc>
          <w:tcPr>
            <w:tcW w:w="859" w:type="dxa"/>
            <w:tcBorders>
              <w:top w:val="nil"/>
              <w:left w:val="nil"/>
              <w:bottom w:val="single" w:sz="4" w:space="0" w:color="808080"/>
              <w:right w:val="single" w:sz="4" w:space="0" w:color="808080"/>
            </w:tcBorders>
            <w:shd w:val="clear" w:color="auto" w:fill="auto"/>
            <w:vAlign w:val="center"/>
            <w:hideMark/>
          </w:tcPr>
          <w:p w14:paraId="4E147BD9" w14:textId="77777777" w:rsidR="00AB3035" w:rsidRDefault="00AB3035">
            <w:pPr>
              <w:jc w:val="center"/>
              <w:rPr>
                <w:rFonts w:ascii="Arial" w:hAnsi="Arial" w:cs="Arial"/>
                <w:sz w:val="16"/>
                <w:szCs w:val="16"/>
              </w:rPr>
            </w:pPr>
            <w:r>
              <w:rPr>
                <w:rFonts w:ascii="Arial" w:hAnsi="Arial" w:cs="Arial"/>
                <w:sz w:val="16"/>
                <w:szCs w:val="16"/>
              </w:rPr>
              <w:t>03</w:t>
            </w:r>
          </w:p>
        </w:tc>
        <w:tc>
          <w:tcPr>
            <w:tcW w:w="1100" w:type="dxa"/>
            <w:tcBorders>
              <w:top w:val="nil"/>
              <w:left w:val="nil"/>
              <w:bottom w:val="single" w:sz="4" w:space="0" w:color="808080"/>
              <w:right w:val="single" w:sz="4" w:space="0" w:color="808080"/>
            </w:tcBorders>
            <w:shd w:val="clear" w:color="auto" w:fill="auto"/>
            <w:vAlign w:val="center"/>
            <w:hideMark/>
          </w:tcPr>
          <w:p w14:paraId="689BCF9A" w14:textId="77777777" w:rsidR="00AB3035" w:rsidRDefault="00AB3035">
            <w:pPr>
              <w:jc w:val="center"/>
              <w:rPr>
                <w:rFonts w:ascii="Arial" w:hAnsi="Arial" w:cs="Arial"/>
                <w:sz w:val="16"/>
                <w:szCs w:val="16"/>
              </w:rPr>
            </w:pPr>
            <w:r>
              <w:rPr>
                <w:rFonts w:ascii="Arial" w:hAnsi="Arial" w:cs="Arial"/>
                <w:sz w:val="16"/>
                <w:szCs w:val="16"/>
              </w:rPr>
              <w:t>3.989,20</w:t>
            </w:r>
          </w:p>
        </w:tc>
        <w:tc>
          <w:tcPr>
            <w:tcW w:w="1100" w:type="dxa"/>
            <w:tcBorders>
              <w:top w:val="nil"/>
              <w:left w:val="nil"/>
              <w:bottom w:val="single" w:sz="4" w:space="0" w:color="808080"/>
              <w:right w:val="single" w:sz="4" w:space="0" w:color="808080"/>
            </w:tcBorders>
            <w:shd w:val="clear" w:color="auto" w:fill="auto"/>
            <w:vAlign w:val="center"/>
            <w:hideMark/>
          </w:tcPr>
          <w:p w14:paraId="3C783B9D" w14:textId="77777777" w:rsidR="00AB3035" w:rsidRDefault="00AB3035">
            <w:pPr>
              <w:jc w:val="center"/>
              <w:rPr>
                <w:rFonts w:ascii="Arial" w:hAnsi="Arial" w:cs="Arial"/>
                <w:b/>
                <w:bCs/>
                <w:sz w:val="16"/>
                <w:szCs w:val="16"/>
              </w:rPr>
            </w:pPr>
            <w:r>
              <w:rPr>
                <w:rFonts w:ascii="Arial" w:hAnsi="Arial" w:cs="Arial"/>
                <w:b/>
                <w:bCs/>
                <w:sz w:val="16"/>
                <w:szCs w:val="16"/>
              </w:rPr>
              <w:t>11.967,60</w:t>
            </w:r>
          </w:p>
        </w:tc>
      </w:tr>
      <w:tr w:rsidR="00AB3035" w14:paraId="1B91B543" w14:textId="77777777" w:rsidTr="00AB3035">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D3C3CD9" w14:textId="77777777" w:rsidR="00AB3035" w:rsidRDefault="00AB3035">
            <w:pPr>
              <w:jc w:val="center"/>
              <w:rPr>
                <w:rFonts w:ascii="Arial" w:hAnsi="Arial" w:cs="Arial"/>
                <w:sz w:val="16"/>
                <w:szCs w:val="16"/>
              </w:rPr>
            </w:pPr>
            <w:r>
              <w:rPr>
                <w:rFonts w:ascii="Arial" w:hAnsi="Arial" w:cs="Arial"/>
                <w:sz w:val="16"/>
                <w:szCs w:val="16"/>
              </w:rPr>
              <w:t>05</w:t>
            </w:r>
          </w:p>
        </w:tc>
        <w:tc>
          <w:tcPr>
            <w:tcW w:w="5358" w:type="dxa"/>
            <w:tcBorders>
              <w:top w:val="nil"/>
              <w:left w:val="nil"/>
              <w:bottom w:val="single" w:sz="4" w:space="0" w:color="808080"/>
              <w:right w:val="single" w:sz="4" w:space="0" w:color="808080"/>
            </w:tcBorders>
            <w:shd w:val="clear" w:color="auto" w:fill="auto"/>
            <w:vAlign w:val="center"/>
            <w:hideMark/>
          </w:tcPr>
          <w:p w14:paraId="2AF70CB4" w14:textId="77777777" w:rsidR="00AB3035" w:rsidRDefault="00AB3035">
            <w:pPr>
              <w:rPr>
                <w:rFonts w:ascii="Arial" w:hAnsi="Arial" w:cs="Arial"/>
                <w:sz w:val="16"/>
                <w:szCs w:val="16"/>
              </w:rPr>
            </w:pPr>
            <w:r>
              <w:rPr>
                <w:rFonts w:ascii="Arial" w:hAnsi="Arial" w:cs="Arial"/>
                <w:sz w:val="16"/>
                <w:szCs w:val="16"/>
              </w:rPr>
              <w:t>Aquisição e instalação de AR CONDICIONADO SPLIT 24.000 btus - ciclo frio - 220v</w:t>
            </w:r>
          </w:p>
        </w:tc>
        <w:tc>
          <w:tcPr>
            <w:tcW w:w="900" w:type="dxa"/>
            <w:tcBorders>
              <w:top w:val="nil"/>
              <w:left w:val="nil"/>
              <w:bottom w:val="single" w:sz="4" w:space="0" w:color="808080"/>
              <w:right w:val="single" w:sz="4" w:space="0" w:color="808080"/>
            </w:tcBorders>
            <w:shd w:val="clear" w:color="auto" w:fill="auto"/>
            <w:vAlign w:val="center"/>
            <w:hideMark/>
          </w:tcPr>
          <w:p w14:paraId="62AF0DE3" w14:textId="77777777" w:rsidR="00AB3035" w:rsidRDefault="00AB3035">
            <w:pPr>
              <w:jc w:val="center"/>
              <w:rPr>
                <w:rFonts w:ascii="Arial" w:hAnsi="Arial" w:cs="Arial"/>
                <w:color w:val="000000"/>
                <w:sz w:val="16"/>
                <w:szCs w:val="16"/>
              </w:rPr>
            </w:pPr>
            <w:r>
              <w:rPr>
                <w:rFonts w:ascii="Arial" w:hAnsi="Arial" w:cs="Arial"/>
                <w:color w:val="000000"/>
                <w:sz w:val="16"/>
                <w:szCs w:val="16"/>
              </w:rPr>
              <w:t>Unidades</w:t>
            </w:r>
          </w:p>
        </w:tc>
        <w:tc>
          <w:tcPr>
            <w:tcW w:w="859" w:type="dxa"/>
            <w:tcBorders>
              <w:top w:val="nil"/>
              <w:left w:val="nil"/>
              <w:bottom w:val="single" w:sz="4" w:space="0" w:color="808080"/>
              <w:right w:val="single" w:sz="4" w:space="0" w:color="808080"/>
            </w:tcBorders>
            <w:shd w:val="clear" w:color="auto" w:fill="auto"/>
            <w:vAlign w:val="center"/>
            <w:hideMark/>
          </w:tcPr>
          <w:p w14:paraId="70B495A7" w14:textId="77777777" w:rsidR="00AB3035" w:rsidRDefault="00AB3035">
            <w:pPr>
              <w:jc w:val="center"/>
              <w:rPr>
                <w:rFonts w:ascii="Arial" w:hAnsi="Arial" w:cs="Arial"/>
                <w:sz w:val="16"/>
                <w:szCs w:val="16"/>
              </w:rPr>
            </w:pPr>
            <w:r>
              <w:rPr>
                <w:rFonts w:ascii="Arial" w:hAnsi="Arial" w:cs="Arial"/>
                <w:sz w:val="16"/>
                <w:szCs w:val="16"/>
              </w:rPr>
              <w:t>04</w:t>
            </w:r>
          </w:p>
        </w:tc>
        <w:tc>
          <w:tcPr>
            <w:tcW w:w="1100" w:type="dxa"/>
            <w:tcBorders>
              <w:top w:val="nil"/>
              <w:left w:val="nil"/>
              <w:bottom w:val="single" w:sz="4" w:space="0" w:color="808080"/>
              <w:right w:val="single" w:sz="4" w:space="0" w:color="808080"/>
            </w:tcBorders>
            <w:shd w:val="clear" w:color="auto" w:fill="auto"/>
            <w:vAlign w:val="center"/>
            <w:hideMark/>
          </w:tcPr>
          <w:p w14:paraId="1678D586" w14:textId="77777777" w:rsidR="00AB3035" w:rsidRDefault="00AB3035">
            <w:pPr>
              <w:jc w:val="center"/>
              <w:rPr>
                <w:rFonts w:ascii="Arial" w:hAnsi="Arial" w:cs="Arial"/>
                <w:sz w:val="16"/>
                <w:szCs w:val="16"/>
              </w:rPr>
            </w:pPr>
            <w:r>
              <w:rPr>
                <w:rFonts w:ascii="Arial" w:hAnsi="Arial" w:cs="Arial"/>
                <w:sz w:val="16"/>
                <w:szCs w:val="16"/>
              </w:rPr>
              <w:t>4.773,75</w:t>
            </w:r>
          </w:p>
        </w:tc>
        <w:tc>
          <w:tcPr>
            <w:tcW w:w="1100" w:type="dxa"/>
            <w:tcBorders>
              <w:top w:val="nil"/>
              <w:left w:val="nil"/>
              <w:bottom w:val="single" w:sz="4" w:space="0" w:color="808080"/>
              <w:right w:val="single" w:sz="4" w:space="0" w:color="808080"/>
            </w:tcBorders>
            <w:shd w:val="clear" w:color="auto" w:fill="auto"/>
            <w:vAlign w:val="center"/>
            <w:hideMark/>
          </w:tcPr>
          <w:p w14:paraId="34A43BAA" w14:textId="77777777" w:rsidR="00AB3035" w:rsidRDefault="00AB3035">
            <w:pPr>
              <w:jc w:val="center"/>
              <w:rPr>
                <w:rFonts w:ascii="Arial" w:hAnsi="Arial" w:cs="Arial"/>
                <w:b/>
                <w:bCs/>
                <w:sz w:val="16"/>
                <w:szCs w:val="16"/>
              </w:rPr>
            </w:pPr>
            <w:r>
              <w:rPr>
                <w:rFonts w:ascii="Arial" w:hAnsi="Arial" w:cs="Arial"/>
                <w:b/>
                <w:bCs/>
                <w:sz w:val="16"/>
                <w:szCs w:val="16"/>
              </w:rPr>
              <w:t>19.095,00</w:t>
            </w:r>
          </w:p>
        </w:tc>
      </w:tr>
      <w:tr w:rsidR="00AB3035" w14:paraId="7E8076A1" w14:textId="77777777" w:rsidTr="00AB3035">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FE39046" w14:textId="77777777" w:rsidR="00AB3035" w:rsidRDefault="00AB3035">
            <w:pPr>
              <w:jc w:val="center"/>
              <w:rPr>
                <w:rFonts w:ascii="Arial" w:hAnsi="Arial" w:cs="Arial"/>
                <w:sz w:val="16"/>
                <w:szCs w:val="16"/>
              </w:rPr>
            </w:pPr>
            <w:r>
              <w:rPr>
                <w:rFonts w:ascii="Arial" w:hAnsi="Arial" w:cs="Arial"/>
                <w:sz w:val="16"/>
                <w:szCs w:val="16"/>
              </w:rPr>
              <w:t>06</w:t>
            </w:r>
          </w:p>
        </w:tc>
        <w:tc>
          <w:tcPr>
            <w:tcW w:w="5358" w:type="dxa"/>
            <w:tcBorders>
              <w:top w:val="nil"/>
              <w:left w:val="nil"/>
              <w:bottom w:val="single" w:sz="4" w:space="0" w:color="808080"/>
              <w:right w:val="single" w:sz="4" w:space="0" w:color="808080"/>
            </w:tcBorders>
            <w:shd w:val="clear" w:color="auto" w:fill="auto"/>
            <w:vAlign w:val="center"/>
            <w:hideMark/>
          </w:tcPr>
          <w:p w14:paraId="1822AB78" w14:textId="77777777" w:rsidR="00AB3035" w:rsidRDefault="00AB3035">
            <w:pPr>
              <w:rPr>
                <w:rFonts w:ascii="Arial" w:hAnsi="Arial" w:cs="Arial"/>
                <w:sz w:val="16"/>
                <w:szCs w:val="16"/>
              </w:rPr>
            </w:pPr>
            <w:r>
              <w:rPr>
                <w:rFonts w:ascii="Arial" w:hAnsi="Arial" w:cs="Arial"/>
                <w:sz w:val="16"/>
                <w:szCs w:val="16"/>
              </w:rPr>
              <w:t>Aquisição e instalação de AR CONDICIONADO SPLIT 32.000 btus - ciclo frio -  220v</w:t>
            </w:r>
          </w:p>
        </w:tc>
        <w:tc>
          <w:tcPr>
            <w:tcW w:w="900" w:type="dxa"/>
            <w:tcBorders>
              <w:top w:val="nil"/>
              <w:left w:val="nil"/>
              <w:bottom w:val="single" w:sz="4" w:space="0" w:color="808080"/>
              <w:right w:val="single" w:sz="4" w:space="0" w:color="808080"/>
            </w:tcBorders>
            <w:shd w:val="clear" w:color="auto" w:fill="auto"/>
            <w:vAlign w:val="center"/>
            <w:hideMark/>
          </w:tcPr>
          <w:p w14:paraId="0518CC80" w14:textId="77777777" w:rsidR="00AB3035" w:rsidRDefault="00AB3035">
            <w:pPr>
              <w:jc w:val="center"/>
              <w:rPr>
                <w:rFonts w:ascii="Arial" w:hAnsi="Arial" w:cs="Arial"/>
                <w:color w:val="000000"/>
                <w:sz w:val="16"/>
                <w:szCs w:val="16"/>
              </w:rPr>
            </w:pPr>
            <w:r>
              <w:rPr>
                <w:rFonts w:ascii="Arial" w:hAnsi="Arial" w:cs="Arial"/>
                <w:color w:val="000000"/>
                <w:sz w:val="16"/>
                <w:szCs w:val="16"/>
              </w:rPr>
              <w:t>Unidades</w:t>
            </w:r>
          </w:p>
        </w:tc>
        <w:tc>
          <w:tcPr>
            <w:tcW w:w="859" w:type="dxa"/>
            <w:tcBorders>
              <w:top w:val="nil"/>
              <w:left w:val="nil"/>
              <w:bottom w:val="single" w:sz="4" w:space="0" w:color="808080"/>
              <w:right w:val="single" w:sz="4" w:space="0" w:color="808080"/>
            </w:tcBorders>
            <w:shd w:val="clear" w:color="auto" w:fill="auto"/>
            <w:vAlign w:val="center"/>
            <w:hideMark/>
          </w:tcPr>
          <w:p w14:paraId="2369FCEE" w14:textId="77777777" w:rsidR="00AB3035" w:rsidRDefault="00AB3035">
            <w:pPr>
              <w:jc w:val="center"/>
              <w:rPr>
                <w:rFonts w:ascii="Arial" w:hAnsi="Arial" w:cs="Arial"/>
                <w:sz w:val="16"/>
                <w:szCs w:val="16"/>
              </w:rPr>
            </w:pPr>
            <w:r>
              <w:rPr>
                <w:rFonts w:ascii="Arial" w:hAnsi="Arial" w:cs="Arial"/>
                <w:sz w:val="16"/>
                <w:szCs w:val="16"/>
              </w:rPr>
              <w:t>04</w:t>
            </w:r>
          </w:p>
        </w:tc>
        <w:tc>
          <w:tcPr>
            <w:tcW w:w="1100" w:type="dxa"/>
            <w:tcBorders>
              <w:top w:val="nil"/>
              <w:left w:val="nil"/>
              <w:bottom w:val="single" w:sz="4" w:space="0" w:color="808080"/>
              <w:right w:val="single" w:sz="4" w:space="0" w:color="808080"/>
            </w:tcBorders>
            <w:shd w:val="clear" w:color="auto" w:fill="auto"/>
            <w:vAlign w:val="center"/>
            <w:hideMark/>
          </w:tcPr>
          <w:p w14:paraId="3C3ABDB2" w14:textId="77777777" w:rsidR="00AB3035" w:rsidRDefault="00AB3035">
            <w:pPr>
              <w:jc w:val="center"/>
              <w:rPr>
                <w:rFonts w:ascii="Arial" w:hAnsi="Arial" w:cs="Arial"/>
                <w:sz w:val="16"/>
                <w:szCs w:val="16"/>
              </w:rPr>
            </w:pPr>
            <w:r>
              <w:rPr>
                <w:rFonts w:ascii="Arial" w:hAnsi="Arial" w:cs="Arial"/>
                <w:sz w:val="16"/>
                <w:szCs w:val="16"/>
              </w:rPr>
              <w:t>6.836,79</w:t>
            </w:r>
          </w:p>
        </w:tc>
        <w:tc>
          <w:tcPr>
            <w:tcW w:w="1100" w:type="dxa"/>
            <w:tcBorders>
              <w:top w:val="nil"/>
              <w:left w:val="nil"/>
              <w:bottom w:val="single" w:sz="4" w:space="0" w:color="808080"/>
              <w:right w:val="single" w:sz="4" w:space="0" w:color="808080"/>
            </w:tcBorders>
            <w:shd w:val="clear" w:color="auto" w:fill="auto"/>
            <w:vAlign w:val="center"/>
            <w:hideMark/>
          </w:tcPr>
          <w:p w14:paraId="348C1EA5" w14:textId="77777777" w:rsidR="00AB3035" w:rsidRDefault="00AB3035">
            <w:pPr>
              <w:jc w:val="center"/>
              <w:rPr>
                <w:rFonts w:ascii="Arial" w:hAnsi="Arial" w:cs="Arial"/>
                <w:b/>
                <w:bCs/>
                <w:sz w:val="16"/>
                <w:szCs w:val="16"/>
              </w:rPr>
            </w:pPr>
            <w:r>
              <w:rPr>
                <w:rFonts w:ascii="Arial" w:hAnsi="Arial" w:cs="Arial"/>
                <w:b/>
                <w:bCs/>
                <w:sz w:val="16"/>
                <w:szCs w:val="16"/>
              </w:rPr>
              <w:t>27.347,16</w:t>
            </w:r>
          </w:p>
        </w:tc>
      </w:tr>
      <w:tr w:rsidR="00AB3035" w14:paraId="7B7C840A" w14:textId="77777777" w:rsidTr="00AB3035">
        <w:trPr>
          <w:trHeight w:val="192"/>
        </w:trPr>
        <w:tc>
          <w:tcPr>
            <w:tcW w:w="523" w:type="dxa"/>
            <w:tcBorders>
              <w:top w:val="nil"/>
              <w:left w:val="nil"/>
              <w:bottom w:val="nil"/>
              <w:right w:val="nil"/>
            </w:tcBorders>
            <w:shd w:val="clear" w:color="auto" w:fill="auto"/>
            <w:vAlign w:val="center"/>
            <w:hideMark/>
          </w:tcPr>
          <w:p w14:paraId="215404C3" w14:textId="77777777" w:rsidR="00AB3035" w:rsidRDefault="00AB3035">
            <w:pPr>
              <w:jc w:val="center"/>
              <w:rPr>
                <w:rFonts w:ascii="Arial" w:hAnsi="Arial" w:cs="Arial"/>
                <w:b/>
                <w:bCs/>
                <w:sz w:val="16"/>
                <w:szCs w:val="16"/>
              </w:rPr>
            </w:pPr>
          </w:p>
        </w:tc>
        <w:tc>
          <w:tcPr>
            <w:tcW w:w="5358" w:type="dxa"/>
            <w:tcBorders>
              <w:top w:val="nil"/>
              <w:left w:val="nil"/>
              <w:bottom w:val="nil"/>
              <w:right w:val="nil"/>
            </w:tcBorders>
            <w:shd w:val="clear" w:color="auto" w:fill="auto"/>
            <w:vAlign w:val="center"/>
            <w:hideMark/>
          </w:tcPr>
          <w:p w14:paraId="2F477380" w14:textId="77777777" w:rsidR="00AB3035" w:rsidRDefault="00AB3035">
            <w:pPr>
              <w:rPr>
                <w:sz w:val="20"/>
                <w:szCs w:val="20"/>
              </w:rPr>
            </w:pPr>
          </w:p>
        </w:tc>
        <w:tc>
          <w:tcPr>
            <w:tcW w:w="900" w:type="dxa"/>
            <w:tcBorders>
              <w:top w:val="nil"/>
              <w:left w:val="nil"/>
              <w:bottom w:val="nil"/>
              <w:right w:val="nil"/>
            </w:tcBorders>
            <w:shd w:val="clear" w:color="auto" w:fill="auto"/>
            <w:vAlign w:val="center"/>
            <w:hideMark/>
          </w:tcPr>
          <w:p w14:paraId="6326B3FD" w14:textId="77777777" w:rsidR="00AB3035" w:rsidRDefault="00AB3035">
            <w:pPr>
              <w:rPr>
                <w:sz w:val="20"/>
                <w:szCs w:val="20"/>
              </w:rPr>
            </w:pPr>
          </w:p>
        </w:tc>
        <w:tc>
          <w:tcPr>
            <w:tcW w:w="859" w:type="dxa"/>
            <w:tcBorders>
              <w:top w:val="nil"/>
              <w:left w:val="nil"/>
              <w:bottom w:val="nil"/>
              <w:right w:val="nil"/>
            </w:tcBorders>
            <w:shd w:val="clear" w:color="auto" w:fill="auto"/>
            <w:vAlign w:val="center"/>
            <w:hideMark/>
          </w:tcPr>
          <w:p w14:paraId="5ED3DD7B" w14:textId="77777777" w:rsidR="00AB3035" w:rsidRDefault="00AB3035">
            <w:pPr>
              <w:rPr>
                <w:sz w:val="20"/>
                <w:szCs w:val="20"/>
              </w:rPr>
            </w:pPr>
          </w:p>
        </w:tc>
        <w:tc>
          <w:tcPr>
            <w:tcW w:w="2200" w:type="dxa"/>
            <w:gridSpan w:val="2"/>
            <w:tcBorders>
              <w:top w:val="single" w:sz="4" w:space="0" w:color="808080"/>
              <w:left w:val="single" w:sz="4" w:space="0" w:color="808080"/>
              <w:bottom w:val="nil"/>
              <w:right w:val="single" w:sz="4" w:space="0" w:color="808080"/>
            </w:tcBorders>
            <w:shd w:val="clear" w:color="auto" w:fill="auto"/>
            <w:vAlign w:val="center"/>
            <w:hideMark/>
          </w:tcPr>
          <w:p w14:paraId="5CD1E64A" w14:textId="77777777" w:rsidR="00AB3035" w:rsidRDefault="00AB3035">
            <w:pPr>
              <w:rPr>
                <w:rFonts w:ascii="Arial" w:hAnsi="Arial" w:cs="Arial"/>
                <w:b/>
                <w:bCs/>
                <w:sz w:val="14"/>
                <w:szCs w:val="14"/>
              </w:rPr>
            </w:pPr>
            <w:r>
              <w:rPr>
                <w:rFonts w:ascii="Arial" w:hAnsi="Arial" w:cs="Arial"/>
                <w:b/>
                <w:bCs/>
                <w:sz w:val="14"/>
                <w:szCs w:val="14"/>
              </w:rPr>
              <w:t>Valor Global:</w:t>
            </w:r>
          </w:p>
        </w:tc>
      </w:tr>
      <w:tr w:rsidR="00AB3035" w14:paraId="4D818E07" w14:textId="77777777" w:rsidTr="00AB3035">
        <w:trPr>
          <w:trHeight w:val="285"/>
        </w:trPr>
        <w:tc>
          <w:tcPr>
            <w:tcW w:w="523" w:type="dxa"/>
            <w:tcBorders>
              <w:top w:val="nil"/>
              <w:left w:val="nil"/>
              <w:bottom w:val="nil"/>
              <w:right w:val="nil"/>
            </w:tcBorders>
            <w:shd w:val="clear" w:color="auto" w:fill="auto"/>
            <w:vAlign w:val="center"/>
            <w:hideMark/>
          </w:tcPr>
          <w:p w14:paraId="72E27328" w14:textId="77777777" w:rsidR="00AB3035" w:rsidRDefault="00AB3035">
            <w:pPr>
              <w:rPr>
                <w:rFonts w:ascii="Arial" w:hAnsi="Arial" w:cs="Arial"/>
                <w:b/>
                <w:bCs/>
                <w:sz w:val="14"/>
                <w:szCs w:val="14"/>
              </w:rPr>
            </w:pPr>
          </w:p>
        </w:tc>
        <w:tc>
          <w:tcPr>
            <w:tcW w:w="5358" w:type="dxa"/>
            <w:tcBorders>
              <w:top w:val="nil"/>
              <w:left w:val="nil"/>
              <w:bottom w:val="nil"/>
              <w:right w:val="nil"/>
            </w:tcBorders>
            <w:shd w:val="clear" w:color="auto" w:fill="auto"/>
            <w:vAlign w:val="center"/>
            <w:hideMark/>
          </w:tcPr>
          <w:p w14:paraId="7468CBBA" w14:textId="77777777" w:rsidR="00AB3035" w:rsidRDefault="00AB3035">
            <w:pPr>
              <w:jc w:val="center"/>
              <w:rPr>
                <w:sz w:val="20"/>
                <w:szCs w:val="20"/>
              </w:rPr>
            </w:pPr>
          </w:p>
        </w:tc>
        <w:tc>
          <w:tcPr>
            <w:tcW w:w="900" w:type="dxa"/>
            <w:tcBorders>
              <w:top w:val="nil"/>
              <w:left w:val="nil"/>
              <w:bottom w:val="nil"/>
              <w:right w:val="nil"/>
            </w:tcBorders>
            <w:shd w:val="clear" w:color="auto" w:fill="auto"/>
            <w:vAlign w:val="center"/>
            <w:hideMark/>
          </w:tcPr>
          <w:p w14:paraId="735C84B2" w14:textId="77777777" w:rsidR="00AB3035" w:rsidRDefault="00AB3035">
            <w:pPr>
              <w:rPr>
                <w:sz w:val="20"/>
                <w:szCs w:val="20"/>
              </w:rPr>
            </w:pPr>
          </w:p>
        </w:tc>
        <w:tc>
          <w:tcPr>
            <w:tcW w:w="859" w:type="dxa"/>
            <w:tcBorders>
              <w:top w:val="nil"/>
              <w:left w:val="nil"/>
              <w:bottom w:val="nil"/>
              <w:right w:val="nil"/>
            </w:tcBorders>
            <w:shd w:val="clear" w:color="auto" w:fill="auto"/>
            <w:vAlign w:val="center"/>
            <w:hideMark/>
          </w:tcPr>
          <w:p w14:paraId="3F5B90AF" w14:textId="77777777" w:rsidR="00AB3035" w:rsidRDefault="00AB3035">
            <w:pPr>
              <w:jc w:val="center"/>
              <w:rPr>
                <w:sz w:val="20"/>
                <w:szCs w:val="20"/>
              </w:rPr>
            </w:pPr>
          </w:p>
        </w:tc>
        <w:tc>
          <w:tcPr>
            <w:tcW w:w="2200" w:type="dxa"/>
            <w:gridSpan w:val="2"/>
            <w:tcBorders>
              <w:top w:val="nil"/>
              <w:left w:val="single" w:sz="4" w:space="0" w:color="808080"/>
              <w:bottom w:val="single" w:sz="4" w:space="0" w:color="808080"/>
              <w:right w:val="single" w:sz="4" w:space="0" w:color="808080"/>
            </w:tcBorders>
            <w:shd w:val="clear" w:color="auto" w:fill="auto"/>
            <w:vAlign w:val="center"/>
            <w:hideMark/>
          </w:tcPr>
          <w:p w14:paraId="0AC548AB" w14:textId="77777777" w:rsidR="00AB3035" w:rsidRDefault="00AB3035">
            <w:pPr>
              <w:rPr>
                <w:rFonts w:ascii="Arial" w:hAnsi="Arial" w:cs="Arial"/>
                <w:b/>
                <w:bCs/>
                <w:sz w:val="20"/>
                <w:szCs w:val="20"/>
              </w:rPr>
            </w:pPr>
            <w:r>
              <w:rPr>
                <w:rFonts w:ascii="Arial" w:hAnsi="Arial" w:cs="Arial"/>
                <w:b/>
                <w:bCs/>
                <w:sz w:val="20"/>
                <w:szCs w:val="20"/>
              </w:rPr>
              <w:t xml:space="preserve"> R$         1.181.299,09 </w:t>
            </w:r>
          </w:p>
        </w:tc>
      </w:tr>
    </w:tbl>
    <w:p w14:paraId="21F52B12" w14:textId="77777777" w:rsidR="002166F8" w:rsidRDefault="002166F8" w:rsidP="007E01C1">
      <w:pPr>
        <w:ind w:left="11" w:right="6" w:hanging="11"/>
        <w:jc w:val="both"/>
        <w:rPr>
          <w:rFonts w:ascii="Arial" w:hAnsi="Arial" w:cs="Arial"/>
          <w:b/>
          <w:bCs/>
          <w:color w:val="000000"/>
          <w:sz w:val="20"/>
          <w:szCs w:val="20"/>
          <w:lang w:eastAsia="ar-SA"/>
        </w:rPr>
      </w:pPr>
    </w:p>
    <w:p w14:paraId="792C6EEE" w14:textId="77777777" w:rsidR="002166F8" w:rsidRDefault="002166F8" w:rsidP="007E01C1">
      <w:pPr>
        <w:ind w:left="11" w:right="6" w:hanging="11"/>
        <w:jc w:val="both"/>
        <w:rPr>
          <w:rFonts w:ascii="Arial" w:hAnsi="Arial" w:cs="Arial"/>
          <w:b/>
          <w:bCs/>
          <w:color w:val="000000"/>
          <w:sz w:val="20"/>
          <w:szCs w:val="20"/>
          <w:lang w:eastAsia="ar-SA"/>
        </w:rPr>
      </w:pPr>
    </w:p>
    <w:p w14:paraId="38592739" w14:textId="77777777" w:rsidR="007E01C1" w:rsidRPr="007E01C1"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ab/>
      </w:r>
    </w:p>
    <w:p w14:paraId="4F42946A" w14:textId="77777777" w:rsidR="007E01C1" w:rsidRPr="00BC47EB" w:rsidRDefault="007E01C1" w:rsidP="007E01C1">
      <w:pPr>
        <w:ind w:left="11" w:right="6" w:hanging="11"/>
        <w:jc w:val="both"/>
        <w:rPr>
          <w:rFonts w:ascii="Arial" w:hAnsi="Arial" w:cs="Arial"/>
          <w:b/>
          <w:bCs/>
          <w:color w:val="000000"/>
          <w:sz w:val="18"/>
          <w:szCs w:val="18"/>
          <w:lang w:eastAsia="ar-SA"/>
        </w:rPr>
      </w:pPr>
    </w:p>
    <w:sectPr w:rsidR="007E01C1" w:rsidRPr="00BC47EB" w:rsidSect="00A43484">
      <w:headerReference w:type="default" r:id="rId8"/>
      <w:footerReference w:type="default" r:id="rId9"/>
      <w:pgSz w:w="11906" w:h="16838"/>
      <w:pgMar w:top="993" w:right="1134" w:bottom="1134" w:left="991" w:header="284" w:footer="3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D4C53" w14:textId="77777777" w:rsidR="000D75A7" w:rsidRDefault="000D75A7" w:rsidP="00D655E7">
      <w:r>
        <w:separator/>
      </w:r>
    </w:p>
  </w:endnote>
  <w:endnote w:type="continuationSeparator" w:id="0">
    <w:p w14:paraId="0AA10ECF" w14:textId="77777777" w:rsidR="000D75A7" w:rsidRDefault="000D75A7" w:rsidP="00D65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630B8" w14:textId="77777777" w:rsidR="00F47557" w:rsidRPr="002C085E" w:rsidRDefault="00F47557" w:rsidP="00F47557">
    <w:pPr>
      <w:pStyle w:val="Rodap"/>
      <w:pBdr>
        <w:bottom w:val="thinThickSmallGap" w:sz="18" w:space="1" w:color="auto"/>
      </w:pBdr>
      <w:rPr>
        <w:sz w:val="2"/>
      </w:rPr>
    </w:pPr>
  </w:p>
  <w:p w14:paraId="2137C83B" w14:textId="606B445F" w:rsidR="00F47557" w:rsidRDefault="00F47557" w:rsidP="00F47557">
    <w:pPr>
      <w:pStyle w:val="Ttulo1"/>
      <w:spacing w:before="0" w:after="0"/>
      <w:ind w:left="11" w:hanging="11"/>
      <w:jc w:val="center"/>
      <w:rPr>
        <w:rFonts w:ascii="Arial" w:hAnsi="Arial"/>
        <w:b w:val="0"/>
        <w:sz w:val="16"/>
        <w:szCs w:val="16"/>
      </w:rPr>
    </w:pPr>
    <w:r w:rsidRPr="002C085E">
      <w:rPr>
        <w:rFonts w:ascii="Arial" w:hAnsi="Arial"/>
        <w:b w:val="0"/>
        <w:sz w:val="16"/>
        <w:szCs w:val="16"/>
      </w:rPr>
      <w:t>End: Rua Alfredo Chaves, 39 - Centro - Sumidouro - RJ - CEP: 28637-000</w:t>
    </w:r>
    <w:r>
      <w:rPr>
        <w:rFonts w:ascii="Arial" w:hAnsi="Arial"/>
        <w:b w:val="0"/>
        <w:sz w:val="16"/>
        <w:szCs w:val="16"/>
      </w:rPr>
      <w:t xml:space="preserve"> - </w:t>
    </w:r>
    <w:r w:rsidRPr="002C085E">
      <w:rPr>
        <w:rFonts w:ascii="Arial" w:hAnsi="Arial"/>
        <w:b w:val="0"/>
        <w:sz w:val="16"/>
        <w:szCs w:val="16"/>
      </w:rPr>
      <w:t>CNPJ: 32.165.706/0001-08</w:t>
    </w:r>
  </w:p>
  <w:p w14:paraId="74093A8D" w14:textId="63E4D237" w:rsidR="00F47557" w:rsidRDefault="00F47557" w:rsidP="00F47557">
    <w:pPr>
      <w:pStyle w:val="Ttulo1"/>
      <w:spacing w:before="0" w:after="0"/>
      <w:ind w:left="11" w:hanging="11"/>
      <w:jc w:val="center"/>
      <w:rPr>
        <w:rFonts w:ascii="Arial" w:hAnsi="Arial"/>
        <w:b w:val="0"/>
        <w:sz w:val="16"/>
        <w:szCs w:val="16"/>
        <w:lang w:val="en-US"/>
      </w:rPr>
    </w:pPr>
    <w:r w:rsidRPr="002C085E">
      <w:rPr>
        <w:rFonts w:ascii="Arial" w:hAnsi="Arial"/>
        <w:b w:val="0"/>
        <w:sz w:val="16"/>
        <w:szCs w:val="16"/>
        <w:lang w:val="en-US"/>
      </w:rPr>
      <w:t>Tel.: (22) 2531 1128</w:t>
    </w:r>
    <w:r>
      <w:rPr>
        <w:rFonts w:ascii="Arial" w:hAnsi="Arial"/>
        <w:b w:val="0"/>
        <w:sz w:val="16"/>
        <w:szCs w:val="16"/>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51037" w14:textId="77777777" w:rsidR="000D75A7" w:rsidRDefault="000D75A7" w:rsidP="00D655E7">
      <w:r>
        <w:separator/>
      </w:r>
    </w:p>
  </w:footnote>
  <w:footnote w:type="continuationSeparator" w:id="0">
    <w:p w14:paraId="3A6FBBCD" w14:textId="77777777" w:rsidR="000D75A7" w:rsidRDefault="000D75A7" w:rsidP="00D65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BA8BB" w14:textId="0E2ADC69" w:rsidR="00F47557" w:rsidRDefault="00411797" w:rsidP="00F47557">
    <w:pPr>
      <w:tabs>
        <w:tab w:val="left" w:pos="1620"/>
      </w:tabs>
      <w:ind w:left="1083" w:hanging="11"/>
      <w:rPr>
        <w:rFonts w:ascii="Arial" w:hAnsi="Arial" w:cs="Arial"/>
        <w:b/>
        <w:sz w:val="16"/>
        <w:szCs w:val="16"/>
      </w:rPr>
    </w:pPr>
    <w:r>
      <w:rPr>
        <w:noProof/>
      </w:rPr>
      <mc:AlternateContent>
        <mc:Choice Requires="wpg">
          <w:drawing>
            <wp:anchor distT="0" distB="0" distL="114300" distR="114300" simplePos="0" relativeHeight="251659264" behindDoc="0" locked="0" layoutInCell="1" allowOverlap="1" wp14:anchorId="48209A6F" wp14:editId="0D61473A">
              <wp:simplePos x="0" y="0"/>
              <wp:positionH relativeFrom="column">
                <wp:posOffset>4842231</wp:posOffset>
              </wp:positionH>
              <wp:positionV relativeFrom="paragraph">
                <wp:posOffset>10007</wp:posOffset>
              </wp:positionV>
              <wp:extent cx="1521460" cy="541020"/>
              <wp:effectExtent l="0" t="0" r="0" b="0"/>
              <wp:wrapTight wrapText="bothSides">
                <wp:wrapPolygon edited="0">
                  <wp:start x="541" y="0"/>
                  <wp:lineTo x="541" y="20535"/>
                  <wp:lineTo x="20825" y="20535"/>
                  <wp:lineTo x="20825" y="0"/>
                  <wp:lineTo x="541" y="0"/>
                </wp:wrapPolygon>
              </wp:wrapTight>
              <wp:docPr id="304610202" name="Agrupar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1460" cy="541020"/>
                        <a:chOff x="8694" y="774"/>
                        <a:chExt cx="2807" cy="1050"/>
                      </a:xfrm>
                    </wpg:grpSpPr>
                    <wps:wsp>
                      <wps:cNvPr id="2128489987" name="Caixa de texto 2"/>
                      <wps:cNvSpPr txBox="1">
                        <a:spLocks noChangeArrowheads="1"/>
                      </wps:cNvSpPr>
                      <wps:spPr bwMode="auto">
                        <a:xfrm>
                          <a:off x="8694" y="774"/>
                          <a:ext cx="2807" cy="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BD30D35"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COMISSÃO PERMANENTE DE LICITAÇÕES</w:t>
                            </w:r>
                          </w:p>
                          <w:p w14:paraId="3AAE5FA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4E995D3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RÚBRICA  ______________ FLS _______</w:t>
                            </w:r>
                          </w:p>
                          <w:p w14:paraId="6C9AF4DA" w14:textId="77777777" w:rsidR="00411797" w:rsidRPr="0039007E" w:rsidRDefault="00411797" w:rsidP="00411797">
                            <w:pPr>
                              <w:rPr>
                                <w:sz w:val="13"/>
                                <w:szCs w:val="13"/>
                              </w:rPr>
                            </w:pPr>
                          </w:p>
                        </w:txbxContent>
                      </wps:txbx>
                      <wps:bodyPr rot="0" vert="horz" wrap="square" lIns="91440" tIns="45720" rIns="91440" bIns="45720" anchor="t" anchorCtr="0" upright="1">
                        <a:noAutofit/>
                      </wps:bodyPr>
                    </wps:wsp>
                    <wps:wsp>
                      <wps:cNvPr id="2143653716" name="Caixa de texto 3"/>
                      <wps:cNvSpPr txBox="1">
                        <a:spLocks noChangeArrowheads="1"/>
                      </wps:cNvSpPr>
                      <wps:spPr bwMode="auto">
                        <a:xfrm>
                          <a:off x="9481" y="946"/>
                          <a:ext cx="1493" cy="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FB04D87" w14:textId="7C26F895" w:rsidR="00411797" w:rsidRDefault="00867103" w:rsidP="00411797">
                            <w:r>
                              <w:t>3747/24</w:t>
                            </w:r>
                          </w:p>
                          <w:p w14:paraId="7E1B5493" w14:textId="77777777" w:rsidR="00867103" w:rsidRPr="0020300A" w:rsidRDefault="00867103" w:rsidP="00411797"/>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209A6F" id="Agrupar 1" o:spid="_x0000_s1026" style="position:absolute;left:0;text-align:left;margin-left:381.3pt;margin-top:.8pt;width:119.8pt;height:42.6pt;z-index:251659264" coordorigin="8694,774" coordsize="2807,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">
              <v:shapetype id="_x0000_t202" coordsize="21600,21600" o:spt="202" path="m,l,21600r21600,l21600,xe">
                <v:stroke joinstyle="miter"/>
                <v:path gradientshapeok="t" o:connecttype="rect"/>
              </v:shapetype>
              <v:shape id="Caixa de texto 2" o:spid="_x0000_s1027" type="#_x0000_t202" style="position:absolute;left:8694;top:774;width:2807;height:10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" filled="f" stroked="f" strokeweight=".5pt">
                <v:textbox>
                  <w:txbxContent>
                    <w:p w14:paraId="0BD30D35"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COMISSÃO PERMANENTE DE LICITAÇÕES</w:t>
                      </w:r>
                    </w:p>
                    <w:p w14:paraId="3AAE5FA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4E995D3E" w14:textId="77777777" w:rsidR="00411797" w:rsidRPr="0038310E" w:rsidRDefault="00411797" w:rsidP="00411797">
                      <w:pPr>
                        <w:spacing w:after="120"/>
                        <w:rPr>
                          <w:rFonts w:ascii="Calibri" w:hAnsi="Calibri"/>
                          <w:b/>
                          <w:color w:val="365F91"/>
                          <w:sz w:val="12"/>
                          <w:szCs w:val="12"/>
                        </w:rPr>
                      </w:pPr>
                      <w:proofErr w:type="gramStart"/>
                      <w:r w:rsidRPr="0038310E">
                        <w:rPr>
                          <w:rFonts w:ascii="Calibri" w:hAnsi="Calibri"/>
                          <w:b/>
                          <w:color w:val="365F91"/>
                          <w:sz w:val="12"/>
                          <w:szCs w:val="12"/>
                        </w:rPr>
                        <w:t>RÚBRICA  _</w:t>
                      </w:r>
                      <w:proofErr w:type="gramEnd"/>
                      <w:r w:rsidRPr="0038310E">
                        <w:rPr>
                          <w:rFonts w:ascii="Calibri" w:hAnsi="Calibri"/>
                          <w:b/>
                          <w:color w:val="365F91"/>
                          <w:sz w:val="12"/>
                          <w:szCs w:val="12"/>
                        </w:rPr>
                        <w:t>_____________ FLS _______</w:t>
                      </w:r>
                    </w:p>
                    <w:p w14:paraId="6C9AF4DA" w14:textId="77777777" w:rsidR="00411797" w:rsidRPr="0039007E" w:rsidRDefault="00411797" w:rsidP="00411797">
                      <w:pPr>
                        <w:rPr>
                          <w:sz w:val="13"/>
                          <w:szCs w:val="13"/>
                        </w:rPr>
                      </w:pPr>
                    </w:p>
                  </w:txbxContent>
                </v:textbox>
              </v:shape>
              <v:shape id="Caixa de texto 3" o:spid="_x0000_s1028" type="#_x0000_t202" style="position:absolute;left:9481;top:946;width:1493;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" filled="f" stroked="f" strokeweight=".5pt">
                <v:textbox>
                  <w:txbxContent>
                    <w:p w14:paraId="0FB04D87" w14:textId="7C26F895" w:rsidR="00411797" w:rsidRDefault="00867103" w:rsidP="00411797">
                      <w:r>
                        <w:t>3747/24</w:t>
                      </w:r>
                    </w:p>
                    <w:p w14:paraId="7E1B5493" w14:textId="77777777" w:rsidR="00867103" w:rsidRPr="0020300A" w:rsidRDefault="00867103" w:rsidP="00411797"/>
                  </w:txbxContent>
                </v:textbox>
              </v:shape>
              <w10:wrap type="tight"/>
            </v:group>
          </w:pict>
        </mc:Fallback>
      </mc:AlternateContent>
    </w:r>
    <w:r w:rsidRPr="002C085E">
      <w:rPr>
        <w:rFonts w:ascii="Arial" w:hAnsi="Arial" w:cs="Arial"/>
        <w:b/>
        <w:noProof/>
        <w:sz w:val="16"/>
        <w:szCs w:val="16"/>
      </w:rPr>
      <w:drawing>
        <wp:anchor distT="0" distB="0" distL="114300" distR="114300" simplePos="0" relativeHeight="251656192" behindDoc="0" locked="0" layoutInCell="1" allowOverlap="1" wp14:anchorId="275FDB3F" wp14:editId="58508D13">
          <wp:simplePos x="0" y="0"/>
          <wp:positionH relativeFrom="column">
            <wp:posOffset>0</wp:posOffset>
          </wp:positionH>
          <wp:positionV relativeFrom="paragraph">
            <wp:posOffset>-22555</wp:posOffset>
          </wp:positionV>
          <wp:extent cx="571500" cy="560070"/>
          <wp:effectExtent l="0" t="0" r="0" b="0"/>
          <wp:wrapSquare wrapText="bothSides"/>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600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64FC14" w14:textId="2223B213" w:rsidR="00F47557" w:rsidRPr="002C085E" w:rsidRDefault="00F47557" w:rsidP="00F47557">
    <w:pPr>
      <w:tabs>
        <w:tab w:val="left" w:pos="1620"/>
      </w:tabs>
      <w:ind w:left="1083" w:hanging="11"/>
      <w:rPr>
        <w:rFonts w:ascii="Arial" w:hAnsi="Arial" w:cs="Arial"/>
        <w:b/>
        <w:sz w:val="16"/>
        <w:szCs w:val="16"/>
      </w:rPr>
    </w:pPr>
    <w:r w:rsidRPr="002C085E">
      <w:rPr>
        <w:rFonts w:ascii="Arial" w:hAnsi="Arial" w:cs="Arial"/>
        <w:b/>
        <w:sz w:val="16"/>
        <w:szCs w:val="16"/>
      </w:rPr>
      <w:t>ESTADO DO RIO DE JANEIRO</w:t>
    </w:r>
  </w:p>
  <w:p w14:paraId="28277C8F" w14:textId="426A694F" w:rsidR="00F47557" w:rsidRDefault="00F47557" w:rsidP="00F47557">
    <w:pPr>
      <w:tabs>
        <w:tab w:val="left" w:pos="1620"/>
      </w:tabs>
      <w:ind w:left="1083" w:hanging="11"/>
      <w:rPr>
        <w:rFonts w:ascii="Arial" w:hAnsi="Arial" w:cs="Arial"/>
        <w:b/>
        <w:sz w:val="22"/>
        <w:szCs w:val="22"/>
      </w:rPr>
    </w:pPr>
    <w:r w:rsidRPr="002C085E">
      <w:rPr>
        <w:rFonts w:ascii="Arial" w:hAnsi="Arial" w:cs="Arial"/>
        <w:b/>
        <w:sz w:val="22"/>
        <w:szCs w:val="22"/>
      </w:rPr>
      <w:t>PREFEITURA MUNICIPAL DE SUMIDOURO</w:t>
    </w:r>
  </w:p>
  <w:p w14:paraId="367B37C7" w14:textId="3B0DF6CE" w:rsidR="00411797" w:rsidRPr="00E36C45" w:rsidRDefault="00F47557" w:rsidP="00F47557">
    <w:pPr>
      <w:tabs>
        <w:tab w:val="left" w:pos="1620"/>
      </w:tabs>
      <w:ind w:left="1083" w:hanging="11"/>
      <w:rPr>
        <w:rFonts w:ascii="Arial" w:hAnsi="Arial" w:cs="Arial"/>
        <w:b/>
        <w:sz w:val="20"/>
        <w:szCs w:val="20"/>
      </w:rPr>
    </w:pPr>
    <w:r w:rsidRPr="00E36C45">
      <w:rPr>
        <w:rFonts w:ascii="Arial" w:hAnsi="Arial" w:cs="Arial"/>
        <w:b/>
        <w:sz w:val="20"/>
        <w:szCs w:val="20"/>
      </w:rPr>
      <w:t xml:space="preserve">SECRETARIA MUNICIPAL DE </w:t>
    </w:r>
    <w:r w:rsidR="00411797">
      <w:rPr>
        <w:rFonts w:ascii="Arial" w:hAnsi="Arial" w:cs="Arial"/>
        <w:b/>
        <w:sz w:val="20"/>
        <w:szCs w:val="20"/>
      </w:rPr>
      <w:t>SAÚDE</w:t>
    </w:r>
  </w:p>
  <w:p w14:paraId="3CA455DA" w14:textId="77777777" w:rsidR="00F47557" w:rsidRPr="002C085E" w:rsidRDefault="00F47557" w:rsidP="00F47557">
    <w:pPr>
      <w:pBdr>
        <w:bottom w:val="thickThinSmallGap" w:sz="12" w:space="7" w:color="auto"/>
      </w:pBdr>
      <w:rPr>
        <w:rFonts w:ascii="Arial" w:hAnsi="Arial" w:cs="Arial"/>
        <w:b/>
        <w:sz w:val="4"/>
        <w:szCs w:val="22"/>
      </w:rPr>
    </w:pPr>
  </w:p>
  <w:p w14:paraId="077E5C99" w14:textId="77777777" w:rsidR="00D655E7" w:rsidRPr="00F47557" w:rsidRDefault="00D655E7" w:rsidP="00F47557">
    <w:pPr>
      <w:pStyle w:val="Cabealho"/>
      <w:ind w:righ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5C100D"/>
    <w:multiLevelType w:val="multilevel"/>
    <w:tmpl w:val="363E78E8"/>
    <w:lvl w:ilvl="0">
      <w:start w:val="1"/>
      <w:numFmt w:val="decimal"/>
      <w:pStyle w:val="Nivel01"/>
      <w:lvlText w:val="%1."/>
      <w:lvlJc w:val="left"/>
      <w:pPr>
        <w:ind w:left="360" w:hanging="360"/>
      </w:pPr>
      <w:rPr>
        <w:rFonts w:hint="default"/>
        <w:b/>
      </w:rPr>
    </w:lvl>
    <w:lvl w:ilvl="1">
      <w:start w:val="1"/>
      <w:numFmt w:val="decimal"/>
      <w:lvlText w:val="8.%2."/>
      <w:lvlJc w:val="left"/>
      <w:pPr>
        <w:ind w:left="999" w:hanging="432"/>
      </w:pPr>
      <w:rPr>
        <w:rFonts w:hint="default"/>
        <w:b w:val="0"/>
        <w:i w:val="0"/>
        <w:strike w:val="0"/>
        <w:color w:val="auto"/>
        <w:sz w:val="18"/>
        <w:szCs w:val="18"/>
        <w:u w:val="none"/>
      </w:rPr>
    </w:lvl>
    <w:lvl w:ilvl="2">
      <w:start w:val="1"/>
      <w:numFmt w:val="decimal"/>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5CCE18E1"/>
    <w:multiLevelType w:val="hybridMultilevel"/>
    <w:tmpl w:val="047C4D98"/>
    <w:lvl w:ilvl="0" w:tplc="107257B8">
      <w:start w:val="1"/>
      <w:numFmt w:val="upperRoman"/>
      <w:pStyle w:val="Nivel3"/>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734A34D7"/>
    <w:multiLevelType w:val="multilevel"/>
    <w:tmpl w:val="938E3432"/>
    <w:lvl w:ilvl="0">
      <w:start w:val="5"/>
      <w:numFmt w:val="decimal"/>
      <w:lvlText w:val="%1."/>
      <w:lvlJc w:val="left"/>
      <w:pPr>
        <w:tabs>
          <w:tab w:val="num" w:pos="375"/>
        </w:tabs>
        <w:ind w:left="375" w:hanging="375"/>
      </w:pPr>
      <w:rPr>
        <w:rFonts w:hint="default"/>
        <w:color w:val="000000"/>
      </w:rPr>
    </w:lvl>
    <w:lvl w:ilvl="1">
      <w:start w:val="1"/>
      <w:numFmt w:val="decimal"/>
      <w:lvlText w:val="%1.%2."/>
      <w:lvlJc w:val="left"/>
      <w:pPr>
        <w:tabs>
          <w:tab w:val="num" w:pos="1004"/>
        </w:tabs>
        <w:ind w:left="1004" w:hanging="720"/>
      </w:pPr>
      <w:rPr>
        <w:rFonts w:hint="default"/>
        <w:color w:val="000000"/>
      </w:rPr>
    </w:lvl>
    <w:lvl w:ilvl="2">
      <w:start w:val="1"/>
      <w:numFmt w:val="decimal"/>
      <w:pStyle w:val="Nvel3-R"/>
      <w:lvlText w:val="%1.%2.%3."/>
      <w:lvlJc w:val="left"/>
      <w:pPr>
        <w:tabs>
          <w:tab w:val="num" w:pos="1288"/>
        </w:tabs>
        <w:ind w:left="1288" w:hanging="720"/>
      </w:pPr>
      <w:rPr>
        <w:rFonts w:hint="default"/>
        <w:color w:val="000000"/>
      </w:rPr>
    </w:lvl>
    <w:lvl w:ilvl="3">
      <w:start w:val="1"/>
      <w:numFmt w:val="decimal"/>
      <w:pStyle w:val="Nvel4-R"/>
      <w:lvlText w:val="%1.%2.%3.%4."/>
      <w:lvlJc w:val="left"/>
      <w:pPr>
        <w:tabs>
          <w:tab w:val="num" w:pos="1932"/>
        </w:tabs>
        <w:ind w:left="1932" w:hanging="1080"/>
      </w:pPr>
      <w:rPr>
        <w:rFonts w:hint="default"/>
        <w:color w:val="000000"/>
      </w:rPr>
    </w:lvl>
    <w:lvl w:ilvl="4">
      <w:start w:val="1"/>
      <w:numFmt w:val="decimal"/>
      <w:lvlText w:val="%1.%2.%3.%4.%5."/>
      <w:lvlJc w:val="left"/>
      <w:pPr>
        <w:tabs>
          <w:tab w:val="num" w:pos="2576"/>
        </w:tabs>
        <w:ind w:left="2576" w:hanging="1440"/>
      </w:pPr>
      <w:rPr>
        <w:rFonts w:hint="default"/>
        <w:color w:val="000000"/>
      </w:rPr>
    </w:lvl>
    <w:lvl w:ilvl="5">
      <w:start w:val="1"/>
      <w:numFmt w:val="decimal"/>
      <w:lvlText w:val="%1.%2.%3.%4.%5.%6."/>
      <w:lvlJc w:val="left"/>
      <w:pPr>
        <w:tabs>
          <w:tab w:val="num" w:pos="2860"/>
        </w:tabs>
        <w:ind w:left="2860" w:hanging="1440"/>
      </w:pPr>
      <w:rPr>
        <w:rFonts w:hint="default"/>
        <w:color w:val="000000"/>
      </w:rPr>
    </w:lvl>
    <w:lvl w:ilvl="6">
      <w:start w:val="1"/>
      <w:numFmt w:val="decimal"/>
      <w:lvlText w:val="%1.%2.%3.%4.%5.%6.%7."/>
      <w:lvlJc w:val="left"/>
      <w:pPr>
        <w:tabs>
          <w:tab w:val="num" w:pos="3504"/>
        </w:tabs>
        <w:ind w:left="3504" w:hanging="1800"/>
      </w:pPr>
      <w:rPr>
        <w:rFonts w:hint="default"/>
        <w:color w:val="000000"/>
      </w:rPr>
    </w:lvl>
    <w:lvl w:ilvl="7">
      <w:start w:val="1"/>
      <w:numFmt w:val="decimal"/>
      <w:lvlText w:val="%1.%2.%3.%4.%5.%6.%7.%8."/>
      <w:lvlJc w:val="left"/>
      <w:pPr>
        <w:tabs>
          <w:tab w:val="num" w:pos="4148"/>
        </w:tabs>
        <w:ind w:left="4148" w:hanging="2160"/>
      </w:pPr>
      <w:rPr>
        <w:rFonts w:hint="default"/>
        <w:color w:val="000000"/>
      </w:rPr>
    </w:lvl>
    <w:lvl w:ilvl="8">
      <w:start w:val="1"/>
      <w:numFmt w:val="decimal"/>
      <w:lvlText w:val="%1.%2.%3.%4.%5.%6.%7.%8.%9."/>
      <w:lvlJc w:val="left"/>
      <w:pPr>
        <w:tabs>
          <w:tab w:val="num" w:pos="4432"/>
        </w:tabs>
        <w:ind w:left="4432" w:hanging="2160"/>
      </w:pPr>
      <w:rPr>
        <w:rFonts w:hint="default"/>
        <w:color w:val="000000"/>
      </w:r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52D"/>
    <w:rsid w:val="0000078D"/>
    <w:rsid w:val="00005CAD"/>
    <w:rsid w:val="00006CE4"/>
    <w:rsid w:val="000074AB"/>
    <w:rsid w:val="00024340"/>
    <w:rsid w:val="00027F84"/>
    <w:rsid w:val="00041FB6"/>
    <w:rsid w:val="00042B54"/>
    <w:rsid w:val="00044B18"/>
    <w:rsid w:val="00046F0C"/>
    <w:rsid w:val="00065B65"/>
    <w:rsid w:val="00067A1A"/>
    <w:rsid w:val="000B1A6D"/>
    <w:rsid w:val="000C07DB"/>
    <w:rsid w:val="000C2336"/>
    <w:rsid w:val="000C578D"/>
    <w:rsid w:val="000D2F25"/>
    <w:rsid w:val="000D45B8"/>
    <w:rsid w:val="000D53F0"/>
    <w:rsid w:val="000D5685"/>
    <w:rsid w:val="000D707E"/>
    <w:rsid w:val="000D729D"/>
    <w:rsid w:val="000D75A7"/>
    <w:rsid w:val="000E1622"/>
    <w:rsid w:val="000E2850"/>
    <w:rsid w:val="000E2B51"/>
    <w:rsid w:val="000F5168"/>
    <w:rsid w:val="000F62BA"/>
    <w:rsid w:val="0010157A"/>
    <w:rsid w:val="00102469"/>
    <w:rsid w:val="00111FF9"/>
    <w:rsid w:val="00117EDA"/>
    <w:rsid w:val="00122D2D"/>
    <w:rsid w:val="0013243D"/>
    <w:rsid w:val="00134F8E"/>
    <w:rsid w:val="00137413"/>
    <w:rsid w:val="00141AA9"/>
    <w:rsid w:val="0015317B"/>
    <w:rsid w:val="001537C6"/>
    <w:rsid w:val="00181D95"/>
    <w:rsid w:val="00191054"/>
    <w:rsid w:val="001A6C21"/>
    <w:rsid w:val="001B2CBD"/>
    <w:rsid w:val="001C4495"/>
    <w:rsid w:val="001C7F01"/>
    <w:rsid w:val="001D2F8C"/>
    <w:rsid w:val="001E4B3C"/>
    <w:rsid w:val="001E4DC1"/>
    <w:rsid w:val="001E4FF0"/>
    <w:rsid w:val="001F39CA"/>
    <w:rsid w:val="002166F8"/>
    <w:rsid w:val="00216DBF"/>
    <w:rsid w:val="00227AE6"/>
    <w:rsid w:val="002360E5"/>
    <w:rsid w:val="00241357"/>
    <w:rsid w:val="002422BC"/>
    <w:rsid w:val="00242754"/>
    <w:rsid w:val="002427E3"/>
    <w:rsid w:val="002461A3"/>
    <w:rsid w:val="002507B0"/>
    <w:rsid w:val="0025614D"/>
    <w:rsid w:val="002622C8"/>
    <w:rsid w:val="00280926"/>
    <w:rsid w:val="00283015"/>
    <w:rsid w:val="002A0052"/>
    <w:rsid w:val="002A6937"/>
    <w:rsid w:val="002B4B47"/>
    <w:rsid w:val="002D1846"/>
    <w:rsid w:val="002E2B49"/>
    <w:rsid w:val="002E600E"/>
    <w:rsid w:val="003024D3"/>
    <w:rsid w:val="00302A91"/>
    <w:rsid w:val="00303188"/>
    <w:rsid w:val="00326FBB"/>
    <w:rsid w:val="003404A0"/>
    <w:rsid w:val="00347010"/>
    <w:rsid w:val="00350A06"/>
    <w:rsid w:val="00355C20"/>
    <w:rsid w:val="0036707A"/>
    <w:rsid w:val="00373808"/>
    <w:rsid w:val="00377F8C"/>
    <w:rsid w:val="0039255E"/>
    <w:rsid w:val="00393CC2"/>
    <w:rsid w:val="00397BC7"/>
    <w:rsid w:val="003A6D8B"/>
    <w:rsid w:val="003B2EE7"/>
    <w:rsid w:val="003C3C54"/>
    <w:rsid w:val="003E72EA"/>
    <w:rsid w:val="003E7DB1"/>
    <w:rsid w:val="003F73E7"/>
    <w:rsid w:val="004025FA"/>
    <w:rsid w:val="00403EB0"/>
    <w:rsid w:val="00410372"/>
    <w:rsid w:val="00411797"/>
    <w:rsid w:val="00412F72"/>
    <w:rsid w:val="004243AB"/>
    <w:rsid w:val="00431FC1"/>
    <w:rsid w:val="0043614A"/>
    <w:rsid w:val="00443D06"/>
    <w:rsid w:val="00446762"/>
    <w:rsid w:val="00447DBE"/>
    <w:rsid w:val="004566FB"/>
    <w:rsid w:val="004619AC"/>
    <w:rsid w:val="00473BA4"/>
    <w:rsid w:val="00474ADA"/>
    <w:rsid w:val="00475ABD"/>
    <w:rsid w:val="004840FE"/>
    <w:rsid w:val="00484C5D"/>
    <w:rsid w:val="00492563"/>
    <w:rsid w:val="00495B44"/>
    <w:rsid w:val="004A1CF5"/>
    <w:rsid w:val="004B2CF5"/>
    <w:rsid w:val="004C1B3B"/>
    <w:rsid w:val="004C5DAC"/>
    <w:rsid w:val="004E015F"/>
    <w:rsid w:val="004E4CCE"/>
    <w:rsid w:val="004F08A6"/>
    <w:rsid w:val="004F5068"/>
    <w:rsid w:val="004F6D96"/>
    <w:rsid w:val="00506395"/>
    <w:rsid w:val="00507B01"/>
    <w:rsid w:val="00507FCE"/>
    <w:rsid w:val="00516AE2"/>
    <w:rsid w:val="00521813"/>
    <w:rsid w:val="00522728"/>
    <w:rsid w:val="00533D94"/>
    <w:rsid w:val="00536015"/>
    <w:rsid w:val="00542086"/>
    <w:rsid w:val="0054248B"/>
    <w:rsid w:val="00566861"/>
    <w:rsid w:val="005724B0"/>
    <w:rsid w:val="005740E5"/>
    <w:rsid w:val="00577898"/>
    <w:rsid w:val="005845A5"/>
    <w:rsid w:val="00585594"/>
    <w:rsid w:val="00587228"/>
    <w:rsid w:val="00590518"/>
    <w:rsid w:val="00596448"/>
    <w:rsid w:val="005A1C8E"/>
    <w:rsid w:val="005A67CC"/>
    <w:rsid w:val="005C5345"/>
    <w:rsid w:val="005D2139"/>
    <w:rsid w:val="005E0342"/>
    <w:rsid w:val="005E13B4"/>
    <w:rsid w:val="00606467"/>
    <w:rsid w:val="006075F5"/>
    <w:rsid w:val="00625510"/>
    <w:rsid w:val="00634B55"/>
    <w:rsid w:val="006637AA"/>
    <w:rsid w:val="0067340C"/>
    <w:rsid w:val="006759DF"/>
    <w:rsid w:val="006816CC"/>
    <w:rsid w:val="006B4721"/>
    <w:rsid w:val="006D0AA9"/>
    <w:rsid w:val="006D112B"/>
    <w:rsid w:val="006E25AC"/>
    <w:rsid w:val="00700A06"/>
    <w:rsid w:val="00710F85"/>
    <w:rsid w:val="0072006B"/>
    <w:rsid w:val="007336FC"/>
    <w:rsid w:val="007423CA"/>
    <w:rsid w:val="00750869"/>
    <w:rsid w:val="007612B5"/>
    <w:rsid w:val="00770FD6"/>
    <w:rsid w:val="007928D1"/>
    <w:rsid w:val="00797DE0"/>
    <w:rsid w:val="007A3B3F"/>
    <w:rsid w:val="007A5A7A"/>
    <w:rsid w:val="007B3227"/>
    <w:rsid w:val="007C37A8"/>
    <w:rsid w:val="007C4358"/>
    <w:rsid w:val="007E01C1"/>
    <w:rsid w:val="007F67D0"/>
    <w:rsid w:val="00810EF0"/>
    <w:rsid w:val="00816823"/>
    <w:rsid w:val="00817190"/>
    <w:rsid w:val="00833F5D"/>
    <w:rsid w:val="0083400F"/>
    <w:rsid w:val="00834C8F"/>
    <w:rsid w:val="00836766"/>
    <w:rsid w:val="008469F8"/>
    <w:rsid w:val="0085080E"/>
    <w:rsid w:val="00854172"/>
    <w:rsid w:val="008617C0"/>
    <w:rsid w:val="008659EA"/>
    <w:rsid w:val="00867103"/>
    <w:rsid w:val="00897A9E"/>
    <w:rsid w:val="008A6050"/>
    <w:rsid w:val="008C4155"/>
    <w:rsid w:val="008D0F7E"/>
    <w:rsid w:val="008D4B91"/>
    <w:rsid w:val="008F3244"/>
    <w:rsid w:val="008F5FD6"/>
    <w:rsid w:val="009043DA"/>
    <w:rsid w:val="00931CAA"/>
    <w:rsid w:val="009350DE"/>
    <w:rsid w:val="009409F7"/>
    <w:rsid w:val="009479E2"/>
    <w:rsid w:val="009523BE"/>
    <w:rsid w:val="00963649"/>
    <w:rsid w:val="009969B6"/>
    <w:rsid w:val="009A0ABF"/>
    <w:rsid w:val="009A2624"/>
    <w:rsid w:val="009B49B7"/>
    <w:rsid w:val="009C0B0D"/>
    <w:rsid w:val="009C0EEC"/>
    <w:rsid w:val="009C5900"/>
    <w:rsid w:val="009D12A0"/>
    <w:rsid w:val="009D65AA"/>
    <w:rsid w:val="009F0331"/>
    <w:rsid w:val="009F0C1B"/>
    <w:rsid w:val="009F592C"/>
    <w:rsid w:val="00A0215F"/>
    <w:rsid w:val="00A02FF8"/>
    <w:rsid w:val="00A040B0"/>
    <w:rsid w:val="00A04D5C"/>
    <w:rsid w:val="00A0705B"/>
    <w:rsid w:val="00A14120"/>
    <w:rsid w:val="00A179A3"/>
    <w:rsid w:val="00A2282E"/>
    <w:rsid w:val="00A23139"/>
    <w:rsid w:val="00A251B6"/>
    <w:rsid w:val="00A43484"/>
    <w:rsid w:val="00A46D67"/>
    <w:rsid w:val="00A60D79"/>
    <w:rsid w:val="00A65811"/>
    <w:rsid w:val="00AA4A40"/>
    <w:rsid w:val="00AA7315"/>
    <w:rsid w:val="00AA7758"/>
    <w:rsid w:val="00AB2E64"/>
    <w:rsid w:val="00AB3035"/>
    <w:rsid w:val="00AB350E"/>
    <w:rsid w:val="00AB3705"/>
    <w:rsid w:val="00AB5177"/>
    <w:rsid w:val="00AB63C2"/>
    <w:rsid w:val="00AC166C"/>
    <w:rsid w:val="00AD0442"/>
    <w:rsid w:val="00AD086F"/>
    <w:rsid w:val="00AE22C3"/>
    <w:rsid w:val="00AE2B31"/>
    <w:rsid w:val="00AE2BD9"/>
    <w:rsid w:val="00AF2FBD"/>
    <w:rsid w:val="00AF30F9"/>
    <w:rsid w:val="00AF7192"/>
    <w:rsid w:val="00B0186F"/>
    <w:rsid w:val="00B040C5"/>
    <w:rsid w:val="00B06AA0"/>
    <w:rsid w:val="00B07431"/>
    <w:rsid w:val="00B1117E"/>
    <w:rsid w:val="00B13D7A"/>
    <w:rsid w:val="00B152C6"/>
    <w:rsid w:val="00B42EE4"/>
    <w:rsid w:val="00B431C5"/>
    <w:rsid w:val="00B6470D"/>
    <w:rsid w:val="00B922AD"/>
    <w:rsid w:val="00B9335F"/>
    <w:rsid w:val="00BA75D2"/>
    <w:rsid w:val="00BB25B5"/>
    <w:rsid w:val="00BC47EB"/>
    <w:rsid w:val="00BD4761"/>
    <w:rsid w:val="00BF2CB6"/>
    <w:rsid w:val="00C03306"/>
    <w:rsid w:val="00C1116B"/>
    <w:rsid w:val="00C16669"/>
    <w:rsid w:val="00C177C3"/>
    <w:rsid w:val="00C30FBC"/>
    <w:rsid w:val="00C34DB3"/>
    <w:rsid w:val="00C511D6"/>
    <w:rsid w:val="00C53E68"/>
    <w:rsid w:val="00C61A09"/>
    <w:rsid w:val="00C715D8"/>
    <w:rsid w:val="00C8194E"/>
    <w:rsid w:val="00C8280D"/>
    <w:rsid w:val="00C955D9"/>
    <w:rsid w:val="00CA571A"/>
    <w:rsid w:val="00CB100A"/>
    <w:rsid w:val="00CB1232"/>
    <w:rsid w:val="00CB47FF"/>
    <w:rsid w:val="00CC1BEB"/>
    <w:rsid w:val="00CD3DC0"/>
    <w:rsid w:val="00CE0191"/>
    <w:rsid w:val="00CF58C9"/>
    <w:rsid w:val="00D1283C"/>
    <w:rsid w:val="00D15B2A"/>
    <w:rsid w:val="00D1632D"/>
    <w:rsid w:val="00D2752D"/>
    <w:rsid w:val="00D32B39"/>
    <w:rsid w:val="00D56944"/>
    <w:rsid w:val="00D655E7"/>
    <w:rsid w:val="00D67967"/>
    <w:rsid w:val="00D738D1"/>
    <w:rsid w:val="00D74E74"/>
    <w:rsid w:val="00D8386A"/>
    <w:rsid w:val="00D93230"/>
    <w:rsid w:val="00D93D06"/>
    <w:rsid w:val="00D97320"/>
    <w:rsid w:val="00DA5639"/>
    <w:rsid w:val="00DB2B4B"/>
    <w:rsid w:val="00DC1A91"/>
    <w:rsid w:val="00DC7AE1"/>
    <w:rsid w:val="00DD6A20"/>
    <w:rsid w:val="00DE31A5"/>
    <w:rsid w:val="00DF1589"/>
    <w:rsid w:val="00DF43AB"/>
    <w:rsid w:val="00E03996"/>
    <w:rsid w:val="00E17AE6"/>
    <w:rsid w:val="00E21C42"/>
    <w:rsid w:val="00E22407"/>
    <w:rsid w:val="00E30811"/>
    <w:rsid w:val="00E325AF"/>
    <w:rsid w:val="00E36C45"/>
    <w:rsid w:val="00E668CE"/>
    <w:rsid w:val="00E736B9"/>
    <w:rsid w:val="00E74D74"/>
    <w:rsid w:val="00E776D7"/>
    <w:rsid w:val="00EA4BD3"/>
    <w:rsid w:val="00EC5346"/>
    <w:rsid w:val="00ED544C"/>
    <w:rsid w:val="00EF223B"/>
    <w:rsid w:val="00EF7091"/>
    <w:rsid w:val="00F02506"/>
    <w:rsid w:val="00F31694"/>
    <w:rsid w:val="00F413AD"/>
    <w:rsid w:val="00F42759"/>
    <w:rsid w:val="00F450FC"/>
    <w:rsid w:val="00F4591C"/>
    <w:rsid w:val="00F47557"/>
    <w:rsid w:val="00F66D75"/>
    <w:rsid w:val="00F8053A"/>
    <w:rsid w:val="00F913B0"/>
    <w:rsid w:val="00F94A24"/>
    <w:rsid w:val="00FA1011"/>
    <w:rsid w:val="00FA23FB"/>
    <w:rsid w:val="00FB13BD"/>
    <w:rsid w:val="00FB7375"/>
    <w:rsid w:val="00FB73D0"/>
    <w:rsid w:val="00FC6A07"/>
    <w:rsid w:val="00FD6491"/>
    <w:rsid w:val="00FD680A"/>
    <w:rsid w:val="00FD7FAA"/>
    <w:rsid w:val="00FE32BE"/>
    <w:rsid w:val="00FF3655"/>
    <w:rsid w:val="00FF4268"/>
    <w:rsid w:val="00FF54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60AD12"/>
  <w15:chartTrackingRefBased/>
  <w15:docId w15:val="{C7152495-4EEE-4BB5-8180-0CE9BB745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752D"/>
    <w:rPr>
      <w:sz w:val="24"/>
      <w:szCs w:val="24"/>
    </w:rPr>
  </w:style>
  <w:style w:type="paragraph" w:styleId="Ttulo1">
    <w:name w:val="heading 1"/>
    <w:basedOn w:val="Normal"/>
    <w:next w:val="Normal"/>
    <w:link w:val="Ttulo1Char"/>
    <w:qFormat/>
    <w:rsid w:val="00377F8C"/>
    <w:pPr>
      <w:keepNext/>
      <w:spacing w:before="240" w:after="60"/>
      <w:outlineLvl w:val="0"/>
    </w:pPr>
    <w:rPr>
      <w:rFonts w:ascii="Cambria" w:hAnsi="Cambria"/>
      <w:b/>
      <w:bCs/>
      <w:kern w:val="32"/>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D2752D"/>
    <w:rPr>
      <w:color w:val="0000FF"/>
      <w:u w:val="single"/>
    </w:rPr>
  </w:style>
  <w:style w:type="paragraph" w:styleId="Recuodecorpodetexto">
    <w:name w:val="Body Text Indent"/>
    <w:basedOn w:val="Normal"/>
    <w:rsid w:val="00D2752D"/>
    <w:pPr>
      <w:spacing w:after="120"/>
      <w:ind w:left="283"/>
    </w:pPr>
  </w:style>
  <w:style w:type="paragraph" w:styleId="PargrafodaLista">
    <w:name w:val="List Paragraph"/>
    <w:basedOn w:val="Normal"/>
    <w:link w:val="PargrafodaListaChar"/>
    <w:qFormat/>
    <w:rsid w:val="00833F5D"/>
    <w:pPr>
      <w:ind w:left="708"/>
    </w:pPr>
  </w:style>
  <w:style w:type="table" w:styleId="Tabelacomgrade">
    <w:name w:val="Table Grid"/>
    <w:basedOn w:val="Tabelanormal"/>
    <w:rsid w:val="0050639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rio">
    <w:name w:val="annotation reference"/>
    <w:unhideWhenUsed/>
    <w:rsid w:val="00377F8C"/>
    <w:rPr>
      <w:sz w:val="16"/>
      <w:szCs w:val="16"/>
    </w:rPr>
  </w:style>
  <w:style w:type="paragraph" w:styleId="Textodecomentrio">
    <w:name w:val="annotation text"/>
    <w:basedOn w:val="Normal"/>
    <w:link w:val="TextodecomentrioChar"/>
    <w:uiPriority w:val="99"/>
    <w:unhideWhenUsed/>
    <w:rsid w:val="00377F8C"/>
    <w:rPr>
      <w:rFonts w:ascii="Ecofont_Spranq_eco_Sans" w:hAnsi="Ecofont_Spranq_eco_Sans" w:cs="Tahoma"/>
      <w:sz w:val="20"/>
      <w:szCs w:val="20"/>
    </w:rPr>
  </w:style>
  <w:style w:type="character" w:customStyle="1" w:styleId="TextodecomentrioChar">
    <w:name w:val="Texto de comentário Char"/>
    <w:link w:val="Textodecomentrio"/>
    <w:uiPriority w:val="99"/>
    <w:qFormat/>
    <w:rsid w:val="00377F8C"/>
    <w:rPr>
      <w:rFonts w:ascii="Ecofont_Spranq_eco_Sans" w:eastAsia="Times New Roman" w:hAnsi="Ecofont_Spranq_eco_Sans" w:cs="Tahoma"/>
    </w:rPr>
  </w:style>
  <w:style w:type="paragraph" w:customStyle="1" w:styleId="Nivel2">
    <w:name w:val="Nivel 2"/>
    <w:basedOn w:val="Normal"/>
    <w:link w:val="Nivel2Char"/>
    <w:autoRedefine/>
    <w:qFormat/>
    <w:rsid w:val="00377F8C"/>
    <w:pPr>
      <w:spacing w:before="120" w:after="120" w:line="276" w:lineRule="auto"/>
      <w:jc w:val="both"/>
    </w:pPr>
    <w:rPr>
      <w:rFonts w:ascii="Arial" w:eastAsia="Arial" w:hAnsi="Arial" w:cs="Arial"/>
      <w:color w:val="000000"/>
      <w:sz w:val="20"/>
      <w:szCs w:val="20"/>
    </w:rPr>
  </w:style>
  <w:style w:type="character" w:customStyle="1" w:styleId="Nivel2Char">
    <w:name w:val="Nivel 2 Char"/>
    <w:link w:val="Nivel2"/>
    <w:locked/>
    <w:rsid w:val="00377F8C"/>
    <w:rPr>
      <w:rFonts w:ascii="Arial" w:eastAsia="Arial" w:hAnsi="Arial" w:cs="Arial"/>
      <w:color w:val="000000"/>
    </w:rPr>
  </w:style>
  <w:style w:type="paragraph" w:styleId="Textodebalo">
    <w:name w:val="Balloon Text"/>
    <w:basedOn w:val="Normal"/>
    <w:link w:val="TextodebaloChar"/>
    <w:rsid w:val="00377F8C"/>
    <w:rPr>
      <w:rFonts w:ascii="Tahoma" w:hAnsi="Tahoma" w:cs="Tahoma"/>
      <w:sz w:val="16"/>
      <w:szCs w:val="16"/>
    </w:rPr>
  </w:style>
  <w:style w:type="character" w:customStyle="1" w:styleId="TextodebaloChar">
    <w:name w:val="Texto de balão Char"/>
    <w:link w:val="Textodebalo"/>
    <w:rsid w:val="00377F8C"/>
    <w:rPr>
      <w:rFonts w:ascii="Tahoma" w:hAnsi="Tahoma" w:cs="Tahoma"/>
      <w:sz w:val="16"/>
      <w:szCs w:val="16"/>
    </w:rPr>
  </w:style>
  <w:style w:type="character" w:customStyle="1" w:styleId="apple-style-span">
    <w:name w:val="apple-style-span"/>
    <w:basedOn w:val="Fontepargpadro"/>
    <w:rsid w:val="00377F8C"/>
  </w:style>
  <w:style w:type="paragraph" w:customStyle="1" w:styleId="Nivel01">
    <w:name w:val="Nivel 01"/>
    <w:basedOn w:val="Ttulo1"/>
    <w:next w:val="Normal"/>
    <w:link w:val="Nivel01Char"/>
    <w:autoRedefine/>
    <w:qFormat/>
    <w:rsid w:val="00377F8C"/>
    <w:pPr>
      <w:keepLines/>
      <w:numPr>
        <w:numId w:val="2"/>
      </w:numPr>
      <w:tabs>
        <w:tab w:val="left" w:pos="567"/>
      </w:tabs>
      <w:spacing w:after="120" w:line="276" w:lineRule="auto"/>
      <w:jc w:val="both"/>
    </w:pPr>
    <w:rPr>
      <w:rFonts w:ascii="Arial" w:hAnsi="Arial" w:cs="Arial"/>
      <w:kern w:val="0"/>
      <w:sz w:val="20"/>
      <w:szCs w:val="20"/>
    </w:rPr>
  </w:style>
  <w:style w:type="paragraph" w:customStyle="1" w:styleId="Nivel3">
    <w:name w:val="Nivel 3"/>
    <w:basedOn w:val="Normal"/>
    <w:link w:val="Nivel3Char"/>
    <w:autoRedefine/>
    <w:qFormat/>
    <w:rsid w:val="000F62BA"/>
    <w:pPr>
      <w:numPr>
        <w:numId w:val="3"/>
      </w:numPr>
      <w:spacing w:before="120" w:after="120"/>
      <w:ind w:left="426" w:firstLine="0"/>
      <w:jc w:val="both"/>
    </w:pPr>
    <w:rPr>
      <w:rFonts w:ascii="Arial" w:hAnsi="Arial" w:cs="Arial"/>
      <w:color w:val="000000"/>
      <w:sz w:val="20"/>
      <w:szCs w:val="20"/>
    </w:rPr>
  </w:style>
  <w:style w:type="paragraph" w:customStyle="1" w:styleId="Nivel4">
    <w:name w:val="Nivel 4"/>
    <w:basedOn w:val="Nivel3"/>
    <w:autoRedefine/>
    <w:qFormat/>
    <w:rsid w:val="00377F8C"/>
    <w:pPr>
      <w:numPr>
        <w:ilvl w:val="3"/>
        <w:numId w:val="2"/>
      </w:numPr>
    </w:pPr>
    <w:rPr>
      <w:color w:val="auto"/>
    </w:rPr>
  </w:style>
  <w:style w:type="paragraph" w:customStyle="1" w:styleId="Nivel5">
    <w:name w:val="Nivel 5"/>
    <w:basedOn w:val="Nivel4"/>
    <w:autoRedefine/>
    <w:qFormat/>
    <w:rsid w:val="00377F8C"/>
    <w:pPr>
      <w:numPr>
        <w:ilvl w:val="4"/>
      </w:numPr>
    </w:pPr>
  </w:style>
  <w:style w:type="character" w:customStyle="1" w:styleId="Nivel3Char">
    <w:name w:val="Nivel 3 Char"/>
    <w:link w:val="Nivel3"/>
    <w:rsid w:val="000F62BA"/>
    <w:rPr>
      <w:rFonts w:ascii="Arial" w:hAnsi="Arial" w:cs="Arial"/>
      <w:color w:val="000000"/>
    </w:rPr>
  </w:style>
  <w:style w:type="paragraph" w:customStyle="1" w:styleId="Nvel1-SemNumPreto">
    <w:name w:val="Nível 1-Sem Num Preto"/>
    <w:basedOn w:val="Normal"/>
    <w:link w:val="Nvel1-SemNumPretoChar"/>
    <w:qFormat/>
    <w:rsid w:val="00377F8C"/>
    <w:pPr>
      <w:keepNext/>
      <w:keepLines/>
      <w:tabs>
        <w:tab w:val="left" w:pos="567"/>
      </w:tabs>
      <w:spacing w:before="240" w:after="120" w:line="276" w:lineRule="auto"/>
      <w:jc w:val="both"/>
      <w:outlineLvl w:val="1"/>
    </w:pPr>
    <w:rPr>
      <w:rFonts w:ascii="Arial" w:hAnsi="Arial" w:cs="Arial"/>
      <w:b/>
      <w:bCs/>
      <w:sz w:val="20"/>
      <w:szCs w:val="20"/>
      <w:lang w:eastAsia="zh-CN" w:bidi="hi-IN"/>
    </w:rPr>
  </w:style>
  <w:style w:type="character" w:customStyle="1" w:styleId="Nvel1-SemNumPretoChar">
    <w:name w:val="Nível 1-Sem Num Preto Char"/>
    <w:link w:val="Nvel1-SemNumPreto"/>
    <w:rsid w:val="00377F8C"/>
    <w:rPr>
      <w:rFonts w:ascii="Arial" w:eastAsia="Times New Roman" w:hAnsi="Arial" w:cs="Arial"/>
      <w:b/>
      <w:bCs/>
      <w:lang w:eastAsia="zh-CN" w:bidi="hi-IN"/>
    </w:rPr>
  </w:style>
  <w:style w:type="character" w:customStyle="1" w:styleId="Ttulo1Char">
    <w:name w:val="Título 1 Char"/>
    <w:link w:val="Ttulo1"/>
    <w:rsid w:val="00377F8C"/>
    <w:rPr>
      <w:rFonts w:ascii="Cambria" w:eastAsia="Times New Roman" w:hAnsi="Cambria" w:cs="Times New Roman"/>
      <w:b/>
      <w:bCs/>
      <w:kern w:val="32"/>
      <w:sz w:val="32"/>
      <w:szCs w:val="32"/>
    </w:rPr>
  </w:style>
  <w:style w:type="character" w:customStyle="1" w:styleId="normaltextrun">
    <w:name w:val="normaltextrun"/>
    <w:basedOn w:val="Fontepargpadro"/>
    <w:rsid w:val="000D53F0"/>
  </w:style>
  <w:style w:type="paragraph" w:customStyle="1" w:styleId="Nvel2-Red">
    <w:name w:val="Nível 2 -Red"/>
    <w:basedOn w:val="Nivel2"/>
    <w:link w:val="Nvel2-RedChar"/>
    <w:qFormat/>
    <w:rsid w:val="000D53F0"/>
    <w:rPr>
      <w:i/>
      <w:iCs/>
      <w:color w:val="FF0000"/>
    </w:rPr>
  </w:style>
  <w:style w:type="paragraph" w:customStyle="1" w:styleId="Nvel3-R">
    <w:name w:val="Nível 3-R"/>
    <w:basedOn w:val="Nivel3"/>
    <w:link w:val="Nvel3-RChar"/>
    <w:autoRedefine/>
    <w:qFormat/>
    <w:rsid w:val="000D53F0"/>
    <w:pPr>
      <w:numPr>
        <w:ilvl w:val="2"/>
        <w:numId w:val="1"/>
      </w:numPr>
      <w:ind w:left="284" w:firstLine="0"/>
    </w:pPr>
    <w:rPr>
      <w:i/>
      <w:iCs/>
      <w:color w:val="FF0000"/>
    </w:rPr>
  </w:style>
  <w:style w:type="character" w:customStyle="1" w:styleId="Nvel2-RedChar">
    <w:name w:val="Nível 2 -Red Char"/>
    <w:link w:val="Nvel2-Red"/>
    <w:rsid w:val="000D53F0"/>
    <w:rPr>
      <w:rFonts w:ascii="Arial" w:eastAsia="Arial" w:hAnsi="Arial" w:cs="Arial"/>
      <w:i/>
      <w:iCs/>
      <w:color w:val="FF0000"/>
    </w:rPr>
  </w:style>
  <w:style w:type="paragraph" w:customStyle="1" w:styleId="Nvel4-R">
    <w:name w:val="Nível 4-R"/>
    <w:basedOn w:val="Nivel4"/>
    <w:link w:val="Nvel4-RChar"/>
    <w:autoRedefine/>
    <w:qFormat/>
    <w:rsid w:val="000D53F0"/>
    <w:pPr>
      <w:numPr>
        <w:numId w:val="1"/>
      </w:numPr>
      <w:ind w:left="567" w:firstLine="0"/>
    </w:pPr>
    <w:rPr>
      <w:i/>
      <w:iCs/>
      <w:color w:val="FF0000"/>
    </w:rPr>
  </w:style>
  <w:style w:type="character" w:customStyle="1" w:styleId="Nvel3-RChar">
    <w:name w:val="Nível 3-R Char"/>
    <w:link w:val="Nvel3-R"/>
    <w:rsid w:val="000D53F0"/>
    <w:rPr>
      <w:rFonts w:ascii="Arial" w:hAnsi="Arial" w:cs="Arial"/>
      <w:i/>
      <w:iCs/>
      <w:color w:val="FF0000"/>
    </w:rPr>
  </w:style>
  <w:style w:type="character" w:customStyle="1" w:styleId="Nvel4-RChar">
    <w:name w:val="Nível 4-R Char"/>
    <w:link w:val="Nvel4-R"/>
    <w:rsid w:val="000D53F0"/>
    <w:rPr>
      <w:rFonts w:ascii="Arial" w:hAnsi="Arial" w:cs="Arial"/>
      <w:i/>
      <w:iCs/>
      <w:color w:val="FF0000"/>
    </w:rPr>
  </w:style>
  <w:style w:type="character" w:customStyle="1" w:styleId="findhit">
    <w:name w:val="findhit"/>
    <w:basedOn w:val="Fontepargpadro"/>
    <w:rsid w:val="000D53F0"/>
  </w:style>
  <w:style w:type="paragraph" w:customStyle="1" w:styleId="TableContents">
    <w:name w:val="Table Contents"/>
    <w:basedOn w:val="Normal"/>
    <w:rsid w:val="002622C8"/>
    <w:pPr>
      <w:widowControl w:val="0"/>
      <w:suppressLineNumbers/>
      <w:suppressAutoHyphens/>
      <w:autoSpaceDN w:val="0"/>
      <w:textAlignment w:val="baseline"/>
    </w:pPr>
    <w:rPr>
      <w:rFonts w:eastAsia="SimSun" w:cs="Tahoma"/>
      <w:kern w:val="3"/>
      <w:lang w:eastAsia="zh-CN" w:bidi="hi-IN"/>
    </w:rPr>
  </w:style>
  <w:style w:type="paragraph" w:customStyle="1" w:styleId="Nvel1-SemNum">
    <w:name w:val="Nível 1-SemNum"/>
    <w:basedOn w:val="Normal"/>
    <w:link w:val="Nvel1-SemNumChar"/>
    <w:qFormat/>
    <w:rsid w:val="009523BE"/>
    <w:pPr>
      <w:keepNext/>
      <w:keepLines/>
      <w:tabs>
        <w:tab w:val="left" w:pos="-709"/>
        <w:tab w:val="left" w:pos="567"/>
      </w:tabs>
      <w:suppressAutoHyphens/>
      <w:autoSpaceDN w:val="0"/>
      <w:spacing w:before="240" w:after="120" w:line="276" w:lineRule="auto"/>
      <w:jc w:val="both"/>
      <w:outlineLvl w:val="1"/>
    </w:pPr>
    <w:rPr>
      <w:rFonts w:ascii="Arial" w:eastAsia="MS Gothic" w:hAnsi="Arial" w:cs="Arial"/>
      <w:b/>
      <w:bCs/>
      <w:sz w:val="20"/>
      <w:szCs w:val="20"/>
    </w:rPr>
  </w:style>
  <w:style w:type="character" w:customStyle="1" w:styleId="Nvel1-SemNumChar">
    <w:name w:val="Nível 1-SemNum Char"/>
    <w:link w:val="Nvel1-SemNum"/>
    <w:rsid w:val="009523BE"/>
    <w:rPr>
      <w:rFonts w:ascii="Arial" w:eastAsia="MS Gothic" w:hAnsi="Arial" w:cs="Arial"/>
      <w:b/>
      <w:bCs/>
    </w:rPr>
  </w:style>
  <w:style w:type="character" w:customStyle="1" w:styleId="Nivel01Char">
    <w:name w:val="Nivel 01 Char"/>
    <w:link w:val="Nivel01"/>
    <w:rsid w:val="00B040C5"/>
    <w:rPr>
      <w:rFonts w:ascii="Arial" w:hAnsi="Arial" w:cs="Arial"/>
      <w:b/>
      <w:bCs/>
    </w:rPr>
  </w:style>
  <w:style w:type="character" w:customStyle="1" w:styleId="PargrafodaListaChar">
    <w:name w:val="Parágrafo da Lista Char"/>
    <w:link w:val="PargrafodaLista"/>
    <w:rsid w:val="00B040C5"/>
    <w:rPr>
      <w:sz w:val="24"/>
      <w:szCs w:val="24"/>
    </w:rPr>
  </w:style>
  <w:style w:type="paragraph" w:styleId="Cabealho">
    <w:name w:val="header"/>
    <w:basedOn w:val="Normal"/>
    <w:link w:val="CabealhoChar"/>
    <w:uiPriority w:val="99"/>
    <w:rsid w:val="00D655E7"/>
    <w:pPr>
      <w:tabs>
        <w:tab w:val="center" w:pos="4252"/>
        <w:tab w:val="right" w:pos="8504"/>
      </w:tabs>
    </w:pPr>
  </w:style>
  <w:style w:type="character" w:customStyle="1" w:styleId="CabealhoChar">
    <w:name w:val="Cabeçalho Char"/>
    <w:link w:val="Cabealho"/>
    <w:uiPriority w:val="99"/>
    <w:rsid w:val="00D655E7"/>
    <w:rPr>
      <w:sz w:val="24"/>
      <w:szCs w:val="24"/>
    </w:rPr>
  </w:style>
  <w:style w:type="paragraph" w:styleId="Rodap">
    <w:name w:val="footer"/>
    <w:basedOn w:val="Normal"/>
    <w:link w:val="RodapChar"/>
    <w:rsid w:val="00D655E7"/>
    <w:pPr>
      <w:tabs>
        <w:tab w:val="center" w:pos="4252"/>
        <w:tab w:val="right" w:pos="8504"/>
      </w:tabs>
    </w:pPr>
  </w:style>
  <w:style w:type="character" w:customStyle="1" w:styleId="RodapChar">
    <w:name w:val="Rodapé Char"/>
    <w:link w:val="Rodap"/>
    <w:uiPriority w:val="99"/>
    <w:rsid w:val="00D655E7"/>
    <w:rPr>
      <w:sz w:val="24"/>
      <w:szCs w:val="24"/>
    </w:rPr>
  </w:style>
  <w:style w:type="character" w:styleId="HiperlinkVisitado">
    <w:name w:val="FollowedHyperlink"/>
    <w:uiPriority w:val="99"/>
    <w:unhideWhenUsed/>
    <w:rsid w:val="005A67CC"/>
    <w:rPr>
      <w:color w:val="800080"/>
      <w:u w:val="single"/>
    </w:rPr>
  </w:style>
  <w:style w:type="paragraph" w:customStyle="1" w:styleId="msonormal0">
    <w:name w:val="msonormal"/>
    <w:basedOn w:val="Normal"/>
    <w:rsid w:val="005A67CC"/>
    <w:pPr>
      <w:spacing w:before="100" w:beforeAutospacing="1" w:after="100" w:afterAutospacing="1"/>
    </w:pPr>
  </w:style>
  <w:style w:type="paragraph" w:customStyle="1" w:styleId="xl65">
    <w:name w:val="xl65"/>
    <w:basedOn w:val="Normal"/>
    <w:rsid w:val="005A67CC"/>
    <w:pPr>
      <w:spacing w:before="100" w:beforeAutospacing="1" w:after="100" w:afterAutospacing="1"/>
      <w:jc w:val="center"/>
      <w:textAlignment w:val="center"/>
    </w:pPr>
    <w:rPr>
      <w:rFonts w:ascii="Arial" w:hAnsi="Arial" w:cs="Arial"/>
    </w:rPr>
  </w:style>
  <w:style w:type="paragraph" w:customStyle="1" w:styleId="xl66">
    <w:name w:val="xl66"/>
    <w:basedOn w:val="Normal"/>
    <w:rsid w:val="005A67CC"/>
    <w:pPr>
      <w:spacing w:before="100" w:beforeAutospacing="1" w:after="100" w:afterAutospacing="1"/>
      <w:textAlignment w:val="center"/>
    </w:pPr>
    <w:rPr>
      <w:rFonts w:ascii="Arial" w:hAnsi="Arial" w:cs="Arial"/>
    </w:rPr>
  </w:style>
  <w:style w:type="paragraph" w:customStyle="1" w:styleId="xl67">
    <w:name w:val="xl67"/>
    <w:basedOn w:val="Normal"/>
    <w:rsid w:val="005A67CC"/>
    <w:pPr>
      <w:spacing w:before="100" w:beforeAutospacing="1" w:after="100" w:afterAutospacing="1"/>
      <w:textAlignment w:val="center"/>
    </w:pPr>
    <w:rPr>
      <w:rFonts w:ascii="Arial" w:hAnsi="Arial" w:cs="Arial"/>
      <w:sz w:val="16"/>
      <w:szCs w:val="16"/>
    </w:rPr>
  </w:style>
  <w:style w:type="paragraph" w:customStyle="1" w:styleId="xl68">
    <w:name w:val="xl68"/>
    <w:basedOn w:val="Normal"/>
    <w:rsid w:val="005A67CC"/>
    <w:pPr>
      <w:spacing w:before="100" w:beforeAutospacing="1" w:after="100" w:afterAutospacing="1"/>
      <w:jc w:val="center"/>
      <w:textAlignment w:val="center"/>
    </w:pPr>
    <w:rPr>
      <w:rFonts w:ascii="Arial" w:hAnsi="Arial" w:cs="Arial"/>
    </w:rPr>
  </w:style>
  <w:style w:type="paragraph" w:customStyle="1" w:styleId="xl69">
    <w:name w:val="xl69"/>
    <w:basedOn w:val="Normal"/>
    <w:rsid w:val="005A67CC"/>
    <w:pPr>
      <w:spacing w:before="100" w:beforeAutospacing="1" w:after="100" w:afterAutospacing="1"/>
      <w:jc w:val="center"/>
      <w:textAlignment w:val="center"/>
    </w:pPr>
    <w:rPr>
      <w:rFonts w:ascii="Arial" w:hAnsi="Arial" w:cs="Arial"/>
    </w:rPr>
  </w:style>
  <w:style w:type="paragraph" w:customStyle="1" w:styleId="xl70">
    <w:name w:val="xl70"/>
    <w:basedOn w:val="Normal"/>
    <w:rsid w:val="005A67CC"/>
    <w:pPr>
      <w:spacing w:before="100" w:beforeAutospacing="1" w:after="100" w:afterAutospacing="1"/>
      <w:textAlignment w:val="center"/>
    </w:pPr>
    <w:rPr>
      <w:rFonts w:ascii="Arial" w:hAnsi="Arial" w:cs="Arial"/>
      <w:sz w:val="14"/>
      <w:szCs w:val="14"/>
    </w:rPr>
  </w:style>
  <w:style w:type="paragraph" w:customStyle="1" w:styleId="xl71">
    <w:name w:val="xl71"/>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Arial" w:hAnsi="Arial" w:cs="Arial"/>
      <w:sz w:val="16"/>
      <w:szCs w:val="16"/>
    </w:rPr>
  </w:style>
  <w:style w:type="paragraph" w:customStyle="1" w:styleId="xl72">
    <w:name w:val="xl72"/>
    <w:basedOn w:val="Normal"/>
    <w:rsid w:val="005A67CC"/>
    <w:pPr>
      <w:pBdr>
        <w:top w:val="single" w:sz="4" w:space="0" w:color="808080"/>
        <w:left w:val="single" w:sz="4" w:space="0" w:color="808080"/>
        <w:bottom w:val="single" w:sz="4" w:space="0" w:color="808080"/>
        <w:right w:val="single" w:sz="4" w:space="0" w:color="808080"/>
      </w:pBdr>
      <w:shd w:val="clear" w:color="000000" w:fill="C0C0C0"/>
      <w:spacing w:before="100" w:beforeAutospacing="1" w:after="100" w:afterAutospacing="1"/>
      <w:jc w:val="center"/>
      <w:textAlignment w:val="center"/>
    </w:pPr>
    <w:rPr>
      <w:rFonts w:ascii="Arial" w:hAnsi="Arial" w:cs="Arial"/>
      <w:b/>
      <w:bCs/>
      <w:sz w:val="16"/>
      <w:szCs w:val="16"/>
    </w:rPr>
  </w:style>
  <w:style w:type="paragraph" w:customStyle="1" w:styleId="xl73">
    <w:name w:val="xl73"/>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color w:val="000000"/>
      <w:sz w:val="16"/>
      <w:szCs w:val="16"/>
    </w:rPr>
  </w:style>
  <w:style w:type="paragraph" w:customStyle="1" w:styleId="xl75">
    <w:name w:val="xl75"/>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b/>
      <w:bCs/>
      <w:sz w:val="16"/>
      <w:szCs w:val="16"/>
    </w:rPr>
  </w:style>
  <w:style w:type="paragraph" w:customStyle="1" w:styleId="xl76">
    <w:name w:val="xl76"/>
    <w:basedOn w:val="Normal"/>
    <w:rsid w:val="005A67CC"/>
    <w:pPr>
      <w:spacing w:before="100" w:beforeAutospacing="1" w:after="100" w:afterAutospacing="1"/>
      <w:textAlignment w:val="center"/>
    </w:pPr>
    <w:rPr>
      <w:rFonts w:ascii="Arial" w:hAnsi="Arial" w:cs="Arial"/>
      <w:sz w:val="14"/>
      <w:szCs w:val="14"/>
    </w:rPr>
  </w:style>
  <w:style w:type="paragraph" w:customStyle="1" w:styleId="xl77">
    <w:name w:val="xl77"/>
    <w:basedOn w:val="Normal"/>
    <w:rsid w:val="005A67CC"/>
    <w:pPr>
      <w:pBdr>
        <w:top w:val="single" w:sz="4" w:space="0" w:color="808080"/>
        <w:left w:val="single" w:sz="4" w:space="0" w:color="808080"/>
        <w:bottom w:val="single" w:sz="4" w:space="0" w:color="808080"/>
        <w:right w:val="single" w:sz="4" w:space="0" w:color="808080"/>
      </w:pBdr>
      <w:shd w:val="clear" w:color="000000" w:fill="C0C0C0"/>
      <w:spacing w:before="100" w:beforeAutospacing="1" w:after="100" w:afterAutospacing="1"/>
      <w:jc w:val="center"/>
      <w:textAlignment w:val="center"/>
    </w:pPr>
    <w:rPr>
      <w:rFonts w:ascii="Arial" w:hAnsi="Arial" w:cs="Arial"/>
      <w:b/>
      <w:bCs/>
      <w:sz w:val="16"/>
      <w:szCs w:val="16"/>
    </w:rPr>
  </w:style>
  <w:style w:type="paragraph" w:customStyle="1" w:styleId="xl78">
    <w:name w:val="xl78"/>
    <w:basedOn w:val="Normal"/>
    <w:rsid w:val="005A67CC"/>
    <w:pPr>
      <w:spacing w:before="100" w:beforeAutospacing="1" w:after="100" w:afterAutospacing="1"/>
      <w:textAlignment w:val="center"/>
    </w:pPr>
    <w:rPr>
      <w:rFonts w:ascii="Arial" w:hAnsi="Arial" w:cs="Arial"/>
      <w:sz w:val="14"/>
      <w:szCs w:val="14"/>
    </w:rPr>
  </w:style>
  <w:style w:type="paragraph" w:customStyle="1" w:styleId="xl79">
    <w:name w:val="xl79"/>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80">
    <w:name w:val="xl80"/>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81">
    <w:name w:val="xl81"/>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Normal"/>
    <w:rsid w:val="005A67CC"/>
    <w:pPr>
      <w:pBdr>
        <w:top w:val="single" w:sz="4" w:space="0" w:color="808080"/>
        <w:left w:val="single" w:sz="4" w:space="0" w:color="808080"/>
      </w:pBdr>
      <w:shd w:val="clear" w:color="000000" w:fill="CCFFFF"/>
      <w:spacing w:before="100" w:beforeAutospacing="1" w:after="100" w:afterAutospacing="1"/>
      <w:textAlignment w:val="center"/>
    </w:pPr>
    <w:rPr>
      <w:rFonts w:ascii="Arial" w:hAnsi="Arial" w:cs="Arial"/>
      <w:b/>
      <w:bCs/>
      <w:sz w:val="14"/>
      <w:szCs w:val="14"/>
    </w:rPr>
  </w:style>
  <w:style w:type="paragraph" w:customStyle="1" w:styleId="xl83">
    <w:name w:val="xl83"/>
    <w:basedOn w:val="Normal"/>
    <w:rsid w:val="005A67CC"/>
    <w:pPr>
      <w:pBdr>
        <w:top w:val="single" w:sz="4" w:space="0" w:color="808080"/>
        <w:right w:val="single" w:sz="4" w:space="0" w:color="808080"/>
      </w:pBdr>
      <w:shd w:val="clear" w:color="000000" w:fill="CCFFFF"/>
      <w:spacing w:before="100" w:beforeAutospacing="1" w:after="100" w:afterAutospacing="1"/>
      <w:textAlignment w:val="center"/>
    </w:pPr>
    <w:rPr>
      <w:rFonts w:ascii="Arial" w:hAnsi="Arial" w:cs="Arial"/>
      <w:b/>
      <w:bCs/>
      <w:sz w:val="14"/>
      <w:szCs w:val="14"/>
    </w:rPr>
  </w:style>
  <w:style w:type="paragraph" w:customStyle="1" w:styleId="xl84">
    <w:name w:val="xl84"/>
    <w:basedOn w:val="Normal"/>
    <w:rsid w:val="005A67CC"/>
    <w:pPr>
      <w:pBdr>
        <w:left w:val="single" w:sz="4" w:space="0" w:color="808080"/>
        <w:bottom w:val="single" w:sz="4" w:space="0" w:color="808080"/>
      </w:pBdr>
      <w:shd w:val="clear" w:color="000000" w:fill="CCFFFF"/>
      <w:spacing w:before="100" w:beforeAutospacing="1" w:after="100" w:afterAutospacing="1"/>
      <w:textAlignment w:val="center"/>
    </w:pPr>
    <w:rPr>
      <w:rFonts w:ascii="Arial" w:hAnsi="Arial" w:cs="Arial"/>
      <w:b/>
      <w:bCs/>
    </w:rPr>
  </w:style>
  <w:style w:type="paragraph" w:customStyle="1" w:styleId="xl85">
    <w:name w:val="xl85"/>
    <w:basedOn w:val="Normal"/>
    <w:rsid w:val="005A67CC"/>
    <w:pPr>
      <w:pBdr>
        <w:bottom w:val="single" w:sz="4" w:space="0" w:color="808080"/>
        <w:right w:val="single" w:sz="4" w:space="0" w:color="808080"/>
      </w:pBdr>
      <w:shd w:val="clear" w:color="000000" w:fill="CCFFFF"/>
      <w:spacing w:before="100" w:beforeAutospacing="1" w:after="100" w:afterAutospacing="1"/>
      <w:textAlignment w:val="center"/>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73561">
      <w:bodyDiv w:val="1"/>
      <w:marLeft w:val="0"/>
      <w:marRight w:val="0"/>
      <w:marTop w:val="0"/>
      <w:marBottom w:val="0"/>
      <w:divBdr>
        <w:top w:val="none" w:sz="0" w:space="0" w:color="auto"/>
        <w:left w:val="none" w:sz="0" w:space="0" w:color="auto"/>
        <w:bottom w:val="none" w:sz="0" w:space="0" w:color="auto"/>
        <w:right w:val="none" w:sz="0" w:space="0" w:color="auto"/>
      </w:divBdr>
    </w:div>
    <w:div w:id="87166199">
      <w:bodyDiv w:val="1"/>
      <w:marLeft w:val="0"/>
      <w:marRight w:val="0"/>
      <w:marTop w:val="0"/>
      <w:marBottom w:val="0"/>
      <w:divBdr>
        <w:top w:val="none" w:sz="0" w:space="0" w:color="auto"/>
        <w:left w:val="none" w:sz="0" w:space="0" w:color="auto"/>
        <w:bottom w:val="none" w:sz="0" w:space="0" w:color="auto"/>
        <w:right w:val="none" w:sz="0" w:space="0" w:color="auto"/>
      </w:divBdr>
    </w:div>
    <w:div w:id="210271374">
      <w:bodyDiv w:val="1"/>
      <w:marLeft w:val="0"/>
      <w:marRight w:val="0"/>
      <w:marTop w:val="0"/>
      <w:marBottom w:val="0"/>
      <w:divBdr>
        <w:top w:val="none" w:sz="0" w:space="0" w:color="auto"/>
        <w:left w:val="none" w:sz="0" w:space="0" w:color="auto"/>
        <w:bottom w:val="none" w:sz="0" w:space="0" w:color="auto"/>
        <w:right w:val="none" w:sz="0" w:space="0" w:color="auto"/>
      </w:divBdr>
    </w:div>
    <w:div w:id="216093611">
      <w:bodyDiv w:val="1"/>
      <w:marLeft w:val="0"/>
      <w:marRight w:val="0"/>
      <w:marTop w:val="0"/>
      <w:marBottom w:val="0"/>
      <w:divBdr>
        <w:top w:val="none" w:sz="0" w:space="0" w:color="auto"/>
        <w:left w:val="none" w:sz="0" w:space="0" w:color="auto"/>
        <w:bottom w:val="none" w:sz="0" w:space="0" w:color="auto"/>
        <w:right w:val="none" w:sz="0" w:space="0" w:color="auto"/>
      </w:divBdr>
    </w:div>
    <w:div w:id="230820391">
      <w:bodyDiv w:val="1"/>
      <w:marLeft w:val="0"/>
      <w:marRight w:val="0"/>
      <w:marTop w:val="0"/>
      <w:marBottom w:val="0"/>
      <w:divBdr>
        <w:top w:val="none" w:sz="0" w:space="0" w:color="auto"/>
        <w:left w:val="none" w:sz="0" w:space="0" w:color="auto"/>
        <w:bottom w:val="none" w:sz="0" w:space="0" w:color="auto"/>
        <w:right w:val="none" w:sz="0" w:space="0" w:color="auto"/>
      </w:divBdr>
    </w:div>
    <w:div w:id="231047094">
      <w:bodyDiv w:val="1"/>
      <w:marLeft w:val="0"/>
      <w:marRight w:val="0"/>
      <w:marTop w:val="0"/>
      <w:marBottom w:val="0"/>
      <w:divBdr>
        <w:top w:val="none" w:sz="0" w:space="0" w:color="auto"/>
        <w:left w:val="none" w:sz="0" w:space="0" w:color="auto"/>
        <w:bottom w:val="none" w:sz="0" w:space="0" w:color="auto"/>
        <w:right w:val="none" w:sz="0" w:space="0" w:color="auto"/>
      </w:divBdr>
    </w:div>
    <w:div w:id="244998231">
      <w:bodyDiv w:val="1"/>
      <w:marLeft w:val="0"/>
      <w:marRight w:val="0"/>
      <w:marTop w:val="0"/>
      <w:marBottom w:val="0"/>
      <w:divBdr>
        <w:top w:val="none" w:sz="0" w:space="0" w:color="auto"/>
        <w:left w:val="none" w:sz="0" w:space="0" w:color="auto"/>
        <w:bottom w:val="none" w:sz="0" w:space="0" w:color="auto"/>
        <w:right w:val="none" w:sz="0" w:space="0" w:color="auto"/>
      </w:divBdr>
    </w:div>
    <w:div w:id="291981903">
      <w:bodyDiv w:val="1"/>
      <w:marLeft w:val="0"/>
      <w:marRight w:val="0"/>
      <w:marTop w:val="0"/>
      <w:marBottom w:val="0"/>
      <w:divBdr>
        <w:top w:val="none" w:sz="0" w:space="0" w:color="auto"/>
        <w:left w:val="none" w:sz="0" w:space="0" w:color="auto"/>
        <w:bottom w:val="none" w:sz="0" w:space="0" w:color="auto"/>
        <w:right w:val="none" w:sz="0" w:space="0" w:color="auto"/>
      </w:divBdr>
    </w:div>
    <w:div w:id="298195459">
      <w:bodyDiv w:val="1"/>
      <w:marLeft w:val="0"/>
      <w:marRight w:val="0"/>
      <w:marTop w:val="0"/>
      <w:marBottom w:val="0"/>
      <w:divBdr>
        <w:top w:val="none" w:sz="0" w:space="0" w:color="auto"/>
        <w:left w:val="none" w:sz="0" w:space="0" w:color="auto"/>
        <w:bottom w:val="none" w:sz="0" w:space="0" w:color="auto"/>
        <w:right w:val="none" w:sz="0" w:space="0" w:color="auto"/>
      </w:divBdr>
    </w:div>
    <w:div w:id="298611707">
      <w:bodyDiv w:val="1"/>
      <w:marLeft w:val="0"/>
      <w:marRight w:val="0"/>
      <w:marTop w:val="0"/>
      <w:marBottom w:val="0"/>
      <w:divBdr>
        <w:top w:val="none" w:sz="0" w:space="0" w:color="auto"/>
        <w:left w:val="none" w:sz="0" w:space="0" w:color="auto"/>
        <w:bottom w:val="none" w:sz="0" w:space="0" w:color="auto"/>
        <w:right w:val="none" w:sz="0" w:space="0" w:color="auto"/>
      </w:divBdr>
    </w:div>
    <w:div w:id="339544846">
      <w:bodyDiv w:val="1"/>
      <w:marLeft w:val="0"/>
      <w:marRight w:val="0"/>
      <w:marTop w:val="0"/>
      <w:marBottom w:val="0"/>
      <w:divBdr>
        <w:top w:val="none" w:sz="0" w:space="0" w:color="auto"/>
        <w:left w:val="none" w:sz="0" w:space="0" w:color="auto"/>
        <w:bottom w:val="none" w:sz="0" w:space="0" w:color="auto"/>
        <w:right w:val="none" w:sz="0" w:space="0" w:color="auto"/>
      </w:divBdr>
    </w:div>
    <w:div w:id="342896401">
      <w:bodyDiv w:val="1"/>
      <w:marLeft w:val="0"/>
      <w:marRight w:val="0"/>
      <w:marTop w:val="0"/>
      <w:marBottom w:val="0"/>
      <w:divBdr>
        <w:top w:val="none" w:sz="0" w:space="0" w:color="auto"/>
        <w:left w:val="none" w:sz="0" w:space="0" w:color="auto"/>
        <w:bottom w:val="none" w:sz="0" w:space="0" w:color="auto"/>
        <w:right w:val="none" w:sz="0" w:space="0" w:color="auto"/>
      </w:divBdr>
    </w:div>
    <w:div w:id="382412139">
      <w:bodyDiv w:val="1"/>
      <w:marLeft w:val="0"/>
      <w:marRight w:val="0"/>
      <w:marTop w:val="0"/>
      <w:marBottom w:val="0"/>
      <w:divBdr>
        <w:top w:val="none" w:sz="0" w:space="0" w:color="auto"/>
        <w:left w:val="none" w:sz="0" w:space="0" w:color="auto"/>
        <w:bottom w:val="none" w:sz="0" w:space="0" w:color="auto"/>
        <w:right w:val="none" w:sz="0" w:space="0" w:color="auto"/>
      </w:divBdr>
    </w:div>
    <w:div w:id="402872485">
      <w:bodyDiv w:val="1"/>
      <w:marLeft w:val="0"/>
      <w:marRight w:val="0"/>
      <w:marTop w:val="0"/>
      <w:marBottom w:val="0"/>
      <w:divBdr>
        <w:top w:val="none" w:sz="0" w:space="0" w:color="auto"/>
        <w:left w:val="none" w:sz="0" w:space="0" w:color="auto"/>
        <w:bottom w:val="none" w:sz="0" w:space="0" w:color="auto"/>
        <w:right w:val="none" w:sz="0" w:space="0" w:color="auto"/>
      </w:divBdr>
    </w:div>
    <w:div w:id="419910040">
      <w:bodyDiv w:val="1"/>
      <w:marLeft w:val="0"/>
      <w:marRight w:val="0"/>
      <w:marTop w:val="0"/>
      <w:marBottom w:val="0"/>
      <w:divBdr>
        <w:top w:val="none" w:sz="0" w:space="0" w:color="auto"/>
        <w:left w:val="none" w:sz="0" w:space="0" w:color="auto"/>
        <w:bottom w:val="none" w:sz="0" w:space="0" w:color="auto"/>
        <w:right w:val="none" w:sz="0" w:space="0" w:color="auto"/>
      </w:divBdr>
    </w:div>
    <w:div w:id="462961779">
      <w:bodyDiv w:val="1"/>
      <w:marLeft w:val="0"/>
      <w:marRight w:val="0"/>
      <w:marTop w:val="0"/>
      <w:marBottom w:val="0"/>
      <w:divBdr>
        <w:top w:val="none" w:sz="0" w:space="0" w:color="auto"/>
        <w:left w:val="none" w:sz="0" w:space="0" w:color="auto"/>
        <w:bottom w:val="none" w:sz="0" w:space="0" w:color="auto"/>
        <w:right w:val="none" w:sz="0" w:space="0" w:color="auto"/>
      </w:divBdr>
    </w:div>
    <w:div w:id="469058374">
      <w:bodyDiv w:val="1"/>
      <w:marLeft w:val="0"/>
      <w:marRight w:val="0"/>
      <w:marTop w:val="0"/>
      <w:marBottom w:val="0"/>
      <w:divBdr>
        <w:top w:val="none" w:sz="0" w:space="0" w:color="auto"/>
        <w:left w:val="none" w:sz="0" w:space="0" w:color="auto"/>
        <w:bottom w:val="none" w:sz="0" w:space="0" w:color="auto"/>
        <w:right w:val="none" w:sz="0" w:space="0" w:color="auto"/>
      </w:divBdr>
    </w:div>
    <w:div w:id="487673138">
      <w:bodyDiv w:val="1"/>
      <w:marLeft w:val="0"/>
      <w:marRight w:val="0"/>
      <w:marTop w:val="0"/>
      <w:marBottom w:val="0"/>
      <w:divBdr>
        <w:top w:val="none" w:sz="0" w:space="0" w:color="auto"/>
        <w:left w:val="none" w:sz="0" w:space="0" w:color="auto"/>
        <w:bottom w:val="none" w:sz="0" w:space="0" w:color="auto"/>
        <w:right w:val="none" w:sz="0" w:space="0" w:color="auto"/>
      </w:divBdr>
    </w:div>
    <w:div w:id="521894949">
      <w:bodyDiv w:val="1"/>
      <w:marLeft w:val="0"/>
      <w:marRight w:val="0"/>
      <w:marTop w:val="0"/>
      <w:marBottom w:val="0"/>
      <w:divBdr>
        <w:top w:val="none" w:sz="0" w:space="0" w:color="auto"/>
        <w:left w:val="none" w:sz="0" w:space="0" w:color="auto"/>
        <w:bottom w:val="none" w:sz="0" w:space="0" w:color="auto"/>
        <w:right w:val="none" w:sz="0" w:space="0" w:color="auto"/>
      </w:divBdr>
    </w:div>
    <w:div w:id="554900429">
      <w:bodyDiv w:val="1"/>
      <w:marLeft w:val="0"/>
      <w:marRight w:val="0"/>
      <w:marTop w:val="0"/>
      <w:marBottom w:val="0"/>
      <w:divBdr>
        <w:top w:val="none" w:sz="0" w:space="0" w:color="auto"/>
        <w:left w:val="none" w:sz="0" w:space="0" w:color="auto"/>
        <w:bottom w:val="none" w:sz="0" w:space="0" w:color="auto"/>
        <w:right w:val="none" w:sz="0" w:space="0" w:color="auto"/>
      </w:divBdr>
    </w:div>
    <w:div w:id="692195060">
      <w:bodyDiv w:val="1"/>
      <w:marLeft w:val="0"/>
      <w:marRight w:val="0"/>
      <w:marTop w:val="0"/>
      <w:marBottom w:val="0"/>
      <w:divBdr>
        <w:top w:val="none" w:sz="0" w:space="0" w:color="auto"/>
        <w:left w:val="none" w:sz="0" w:space="0" w:color="auto"/>
        <w:bottom w:val="none" w:sz="0" w:space="0" w:color="auto"/>
        <w:right w:val="none" w:sz="0" w:space="0" w:color="auto"/>
      </w:divBdr>
    </w:div>
    <w:div w:id="715473676">
      <w:bodyDiv w:val="1"/>
      <w:marLeft w:val="0"/>
      <w:marRight w:val="0"/>
      <w:marTop w:val="0"/>
      <w:marBottom w:val="0"/>
      <w:divBdr>
        <w:top w:val="none" w:sz="0" w:space="0" w:color="auto"/>
        <w:left w:val="none" w:sz="0" w:space="0" w:color="auto"/>
        <w:bottom w:val="none" w:sz="0" w:space="0" w:color="auto"/>
        <w:right w:val="none" w:sz="0" w:space="0" w:color="auto"/>
      </w:divBdr>
    </w:div>
    <w:div w:id="751587645">
      <w:bodyDiv w:val="1"/>
      <w:marLeft w:val="0"/>
      <w:marRight w:val="0"/>
      <w:marTop w:val="0"/>
      <w:marBottom w:val="0"/>
      <w:divBdr>
        <w:top w:val="none" w:sz="0" w:space="0" w:color="auto"/>
        <w:left w:val="none" w:sz="0" w:space="0" w:color="auto"/>
        <w:bottom w:val="none" w:sz="0" w:space="0" w:color="auto"/>
        <w:right w:val="none" w:sz="0" w:space="0" w:color="auto"/>
      </w:divBdr>
    </w:div>
    <w:div w:id="803237085">
      <w:bodyDiv w:val="1"/>
      <w:marLeft w:val="0"/>
      <w:marRight w:val="0"/>
      <w:marTop w:val="0"/>
      <w:marBottom w:val="0"/>
      <w:divBdr>
        <w:top w:val="none" w:sz="0" w:space="0" w:color="auto"/>
        <w:left w:val="none" w:sz="0" w:space="0" w:color="auto"/>
        <w:bottom w:val="none" w:sz="0" w:space="0" w:color="auto"/>
        <w:right w:val="none" w:sz="0" w:space="0" w:color="auto"/>
      </w:divBdr>
    </w:div>
    <w:div w:id="931670572">
      <w:bodyDiv w:val="1"/>
      <w:marLeft w:val="0"/>
      <w:marRight w:val="0"/>
      <w:marTop w:val="0"/>
      <w:marBottom w:val="0"/>
      <w:divBdr>
        <w:top w:val="none" w:sz="0" w:space="0" w:color="auto"/>
        <w:left w:val="none" w:sz="0" w:space="0" w:color="auto"/>
        <w:bottom w:val="none" w:sz="0" w:space="0" w:color="auto"/>
        <w:right w:val="none" w:sz="0" w:space="0" w:color="auto"/>
      </w:divBdr>
    </w:div>
    <w:div w:id="947005858">
      <w:bodyDiv w:val="1"/>
      <w:marLeft w:val="0"/>
      <w:marRight w:val="0"/>
      <w:marTop w:val="0"/>
      <w:marBottom w:val="0"/>
      <w:divBdr>
        <w:top w:val="none" w:sz="0" w:space="0" w:color="auto"/>
        <w:left w:val="none" w:sz="0" w:space="0" w:color="auto"/>
        <w:bottom w:val="none" w:sz="0" w:space="0" w:color="auto"/>
        <w:right w:val="none" w:sz="0" w:space="0" w:color="auto"/>
      </w:divBdr>
    </w:div>
    <w:div w:id="970210874">
      <w:bodyDiv w:val="1"/>
      <w:marLeft w:val="0"/>
      <w:marRight w:val="0"/>
      <w:marTop w:val="0"/>
      <w:marBottom w:val="0"/>
      <w:divBdr>
        <w:top w:val="none" w:sz="0" w:space="0" w:color="auto"/>
        <w:left w:val="none" w:sz="0" w:space="0" w:color="auto"/>
        <w:bottom w:val="none" w:sz="0" w:space="0" w:color="auto"/>
        <w:right w:val="none" w:sz="0" w:space="0" w:color="auto"/>
      </w:divBdr>
    </w:div>
    <w:div w:id="1003388396">
      <w:bodyDiv w:val="1"/>
      <w:marLeft w:val="0"/>
      <w:marRight w:val="0"/>
      <w:marTop w:val="0"/>
      <w:marBottom w:val="0"/>
      <w:divBdr>
        <w:top w:val="none" w:sz="0" w:space="0" w:color="auto"/>
        <w:left w:val="none" w:sz="0" w:space="0" w:color="auto"/>
        <w:bottom w:val="none" w:sz="0" w:space="0" w:color="auto"/>
        <w:right w:val="none" w:sz="0" w:space="0" w:color="auto"/>
      </w:divBdr>
    </w:div>
    <w:div w:id="1027566681">
      <w:bodyDiv w:val="1"/>
      <w:marLeft w:val="0"/>
      <w:marRight w:val="0"/>
      <w:marTop w:val="0"/>
      <w:marBottom w:val="0"/>
      <w:divBdr>
        <w:top w:val="none" w:sz="0" w:space="0" w:color="auto"/>
        <w:left w:val="none" w:sz="0" w:space="0" w:color="auto"/>
        <w:bottom w:val="none" w:sz="0" w:space="0" w:color="auto"/>
        <w:right w:val="none" w:sz="0" w:space="0" w:color="auto"/>
      </w:divBdr>
    </w:div>
    <w:div w:id="1126701140">
      <w:bodyDiv w:val="1"/>
      <w:marLeft w:val="0"/>
      <w:marRight w:val="0"/>
      <w:marTop w:val="0"/>
      <w:marBottom w:val="0"/>
      <w:divBdr>
        <w:top w:val="none" w:sz="0" w:space="0" w:color="auto"/>
        <w:left w:val="none" w:sz="0" w:space="0" w:color="auto"/>
        <w:bottom w:val="none" w:sz="0" w:space="0" w:color="auto"/>
        <w:right w:val="none" w:sz="0" w:space="0" w:color="auto"/>
      </w:divBdr>
    </w:div>
    <w:div w:id="1150560585">
      <w:bodyDiv w:val="1"/>
      <w:marLeft w:val="0"/>
      <w:marRight w:val="0"/>
      <w:marTop w:val="0"/>
      <w:marBottom w:val="0"/>
      <w:divBdr>
        <w:top w:val="none" w:sz="0" w:space="0" w:color="auto"/>
        <w:left w:val="none" w:sz="0" w:space="0" w:color="auto"/>
        <w:bottom w:val="none" w:sz="0" w:space="0" w:color="auto"/>
        <w:right w:val="none" w:sz="0" w:space="0" w:color="auto"/>
      </w:divBdr>
    </w:div>
    <w:div w:id="1188328281">
      <w:bodyDiv w:val="1"/>
      <w:marLeft w:val="0"/>
      <w:marRight w:val="0"/>
      <w:marTop w:val="0"/>
      <w:marBottom w:val="0"/>
      <w:divBdr>
        <w:top w:val="none" w:sz="0" w:space="0" w:color="auto"/>
        <w:left w:val="none" w:sz="0" w:space="0" w:color="auto"/>
        <w:bottom w:val="none" w:sz="0" w:space="0" w:color="auto"/>
        <w:right w:val="none" w:sz="0" w:space="0" w:color="auto"/>
      </w:divBdr>
    </w:div>
    <w:div w:id="1205486199">
      <w:bodyDiv w:val="1"/>
      <w:marLeft w:val="0"/>
      <w:marRight w:val="0"/>
      <w:marTop w:val="0"/>
      <w:marBottom w:val="0"/>
      <w:divBdr>
        <w:top w:val="none" w:sz="0" w:space="0" w:color="auto"/>
        <w:left w:val="none" w:sz="0" w:space="0" w:color="auto"/>
        <w:bottom w:val="none" w:sz="0" w:space="0" w:color="auto"/>
        <w:right w:val="none" w:sz="0" w:space="0" w:color="auto"/>
      </w:divBdr>
    </w:div>
    <w:div w:id="1213808246">
      <w:bodyDiv w:val="1"/>
      <w:marLeft w:val="0"/>
      <w:marRight w:val="0"/>
      <w:marTop w:val="0"/>
      <w:marBottom w:val="0"/>
      <w:divBdr>
        <w:top w:val="none" w:sz="0" w:space="0" w:color="auto"/>
        <w:left w:val="none" w:sz="0" w:space="0" w:color="auto"/>
        <w:bottom w:val="none" w:sz="0" w:space="0" w:color="auto"/>
        <w:right w:val="none" w:sz="0" w:space="0" w:color="auto"/>
      </w:divBdr>
    </w:div>
    <w:div w:id="1257783033">
      <w:bodyDiv w:val="1"/>
      <w:marLeft w:val="0"/>
      <w:marRight w:val="0"/>
      <w:marTop w:val="0"/>
      <w:marBottom w:val="0"/>
      <w:divBdr>
        <w:top w:val="none" w:sz="0" w:space="0" w:color="auto"/>
        <w:left w:val="none" w:sz="0" w:space="0" w:color="auto"/>
        <w:bottom w:val="none" w:sz="0" w:space="0" w:color="auto"/>
        <w:right w:val="none" w:sz="0" w:space="0" w:color="auto"/>
      </w:divBdr>
    </w:div>
    <w:div w:id="1274244518">
      <w:bodyDiv w:val="1"/>
      <w:marLeft w:val="0"/>
      <w:marRight w:val="0"/>
      <w:marTop w:val="0"/>
      <w:marBottom w:val="0"/>
      <w:divBdr>
        <w:top w:val="none" w:sz="0" w:space="0" w:color="auto"/>
        <w:left w:val="none" w:sz="0" w:space="0" w:color="auto"/>
        <w:bottom w:val="none" w:sz="0" w:space="0" w:color="auto"/>
        <w:right w:val="none" w:sz="0" w:space="0" w:color="auto"/>
      </w:divBdr>
    </w:div>
    <w:div w:id="1326088185">
      <w:bodyDiv w:val="1"/>
      <w:marLeft w:val="0"/>
      <w:marRight w:val="0"/>
      <w:marTop w:val="0"/>
      <w:marBottom w:val="0"/>
      <w:divBdr>
        <w:top w:val="none" w:sz="0" w:space="0" w:color="auto"/>
        <w:left w:val="none" w:sz="0" w:space="0" w:color="auto"/>
        <w:bottom w:val="none" w:sz="0" w:space="0" w:color="auto"/>
        <w:right w:val="none" w:sz="0" w:space="0" w:color="auto"/>
      </w:divBdr>
    </w:div>
    <w:div w:id="1334337824">
      <w:bodyDiv w:val="1"/>
      <w:marLeft w:val="0"/>
      <w:marRight w:val="0"/>
      <w:marTop w:val="0"/>
      <w:marBottom w:val="0"/>
      <w:divBdr>
        <w:top w:val="none" w:sz="0" w:space="0" w:color="auto"/>
        <w:left w:val="none" w:sz="0" w:space="0" w:color="auto"/>
        <w:bottom w:val="none" w:sz="0" w:space="0" w:color="auto"/>
        <w:right w:val="none" w:sz="0" w:space="0" w:color="auto"/>
      </w:divBdr>
    </w:div>
    <w:div w:id="1349061368">
      <w:bodyDiv w:val="1"/>
      <w:marLeft w:val="0"/>
      <w:marRight w:val="0"/>
      <w:marTop w:val="0"/>
      <w:marBottom w:val="0"/>
      <w:divBdr>
        <w:top w:val="none" w:sz="0" w:space="0" w:color="auto"/>
        <w:left w:val="none" w:sz="0" w:space="0" w:color="auto"/>
        <w:bottom w:val="none" w:sz="0" w:space="0" w:color="auto"/>
        <w:right w:val="none" w:sz="0" w:space="0" w:color="auto"/>
      </w:divBdr>
    </w:div>
    <w:div w:id="1365324090">
      <w:bodyDiv w:val="1"/>
      <w:marLeft w:val="0"/>
      <w:marRight w:val="0"/>
      <w:marTop w:val="0"/>
      <w:marBottom w:val="0"/>
      <w:divBdr>
        <w:top w:val="none" w:sz="0" w:space="0" w:color="auto"/>
        <w:left w:val="none" w:sz="0" w:space="0" w:color="auto"/>
        <w:bottom w:val="none" w:sz="0" w:space="0" w:color="auto"/>
        <w:right w:val="none" w:sz="0" w:space="0" w:color="auto"/>
      </w:divBdr>
    </w:div>
    <w:div w:id="1408579173">
      <w:bodyDiv w:val="1"/>
      <w:marLeft w:val="0"/>
      <w:marRight w:val="0"/>
      <w:marTop w:val="0"/>
      <w:marBottom w:val="0"/>
      <w:divBdr>
        <w:top w:val="none" w:sz="0" w:space="0" w:color="auto"/>
        <w:left w:val="none" w:sz="0" w:space="0" w:color="auto"/>
        <w:bottom w:val="none" w:sz="0" w:space="0" w:color="auto"/>
        <w:right w:val="none" w:sz="0" w:space="0" w:color="auto"/>
      </w:divBdr>
    </w:div>
    <w:div w:id="1418288093">
      <w:bodyDiv w:val="1"/>
      <w:marLeft w:val="0"/>
      <w:marRight w:val="0"/>
      <w:marTop w:val="0"/>
      <w:marBottom w:val="0"/>
      <w:divBdr>
        <w:top w:val="none" w:sz="0" w:space="0" w:color="auto"/>
        <w:left w:val="none" w:sz="0" w:space="0" w:color="auto"/>
        <w:bottom w:val="none" w:sz="0" w:space="0" w:color="auto"/>
        <w:right w:val="none" w:sz="0" w:space="0" w:color="auto"/>
      </w:divBdr>
    </w:div>
    <w:div w:id="1438133509">
      <w:bodyDiv w:val="1"/>
      <w:marLeft w:val="0"/>
      <w:marRight w:val="0"/>
      <w:marTop w:val="0"/>
      <w:marBottom w:val="0"/>
      <w:divBdr>
        <w:top w:val="none" w:sz="0" w:space="0" w:color="auto"/>
        <w:left w:val="none" w:sz="0" w:space="0" w:color="auto"/>
        <w:bottom w:val="none" w:sz="0" w:space="0" w:color="auto"/>
        <w:right w:val="none" w:sz="0" w:space="0" w:color="auto"/>
      </w:divBdr>
    </w:div>
    <w:div w:id="1492139897">
      <w:bodyDiv w:val="1"/>
      <w:marLeft w:val="0"/>
      <w:marRight w:val="0"/>
      <w:marTop w:val="0"/>
      <w:marBottom w:val="0"/>
      <w:divBdr>
        <w:top w:val="none" w:sz="0" w:space="0" w:color="auto"/>
        <w:left w:val="none" w:sz="0" w:space="0" w:color="auto"/>
        <w:bottom w:val="none" w:sz="0" w:space="0" w:color="auto"/>
        <w:right w:val="none" w:sz="0" w:space="0" w:color="auto"/>
      </w:divBdr>
    </w:div>
    <w:div w:id="1503549161">
      <w:bodyDiv w:val="1"/>
      <w:marLeft w:val="0"/>
      <w:marRight w:val="0"/>
      <w:marTop w:val="0"/>
      <w:marBottom w:val="0"/>
      <w:divBdr>
        <w:top w:val="none" w:sz="0" w:space="0" w:color="auto"/>
        <w:left w:val="none" w:sz="0" w:space="0" w:color="auto"/>
        <w:bottom w:val="none" w:sz="0" w:space="0" w:color="auto"/>
        <w:right w:val="none" w:sz="0" w:space="0" w:color="auto"/>
      </w:divBdr>
    </w:div>
    <w:div w:id="1525823238">
      <w:bodyDiv w:val="1"/>
      <w:marLeft w:val="0"/>
      <w:marRight w:val="0"/>
      <w:marTop w:val="0"/>
      <w:marBottom w:val="0"/>
      <w:divBdr>
        <w:top w:val="none" w:sz="0" w:space="0" w:color="auto"/>
        <w:left w:val="none" w:sz="0" w:space="0" w:color="auto"/>
        <w:bottom w:val="none" w:sz="0" w:space="0" w:color="auto"/>
        <w:right w:val="none" w:sz="0" w:space="0" w:color="auto"/>
      </w:divBdr>
    </w:div>
    <w:div w:id="1533113170">
      <w:bodyDiv w:val="1"/>
      <w:marLeft w:val="0"/>
      <w:marRight w:val="0"/>
      <w:marTop w:val="0"/>
      <w:marBottom w:val="0"/>
      <w:divBdr>
        <w:top w:val="none" w:sz="0" w:space="0" w:color="auto"/>
        <w:left w:val="none" w:sz="0" w:space="0" w:color="auto"/>
        <w:bottom w:val="none" w:sz="0" w:space="0" w:color="auto"/>
        <w:right w:val="none" w:sz="0" w:space="0" w:color="auto"/>
      </w:divBdr>
    </w:div>
    <w:div w:id="1544554752">
      <w:bodyDiv w:val="1"/>
      <w:marLeft w:val="0"/>
      <w:marRight w:val="0"/>
      <w:marTop w:val="0"/>
      <w:marBottom w:val="0"/>
      <w:divBdr>
        <w:top w:val="none" w:sz="0" w:space="0" w:color="auto"/>
        <w:left w:val="none" w:sz="0" w:space="0" w:color="auto"/>
        <w:bottom w:val="none" w:sz="0" w:space="0" w:color="auto"/>
        <w:right w:val="none" w:sz="0" w:space="0" w:color="auto"/>
      </w:divBdr>
    </w:div>
    <w:div w:id="1550991258">
      <w:bodyDiv w:val="1"/>
      <w:marLeft w:val="0"/>
      <w:marRight w:val="0"/>
      <w:marTop w:val="0"/>
      <w:marBottom w:val="0"/>
      <w:divBdr>
        <w:top w:val="none" w:sz="0" w:space="0" w:color="auto"/>
        <w:left w:val="none" w:sz="0" w:space="0" w:color="auto"/>
        <w:bottom w:val="none" w:sz="0" w:space="0" w:color="auto"/>
        <w:right w:val="none" w:sz="0" w:space="0" w:color="auto"/>
      </w:divBdr>
    </w:div>
    <w:div w:id="1574973581">
      <w:bodyDiv w:val="1"/>
      <w:marLeft w:val="0"/>
      <w:marRight w:val="0"/>
      <w:marTop w:val="0"/>
      <w:marBottom w:val="0"/>
      <w:divBdr>
        <w:top w:val="none" w:sz="0" w:space="0" w:color="auto"/>
        <w:left w:val="none" w:sz="0" w:space="0" w:color="auto"/>
        <w:bottom w:val="none" w:sz="0" w:space="0" w:color="auto"/>
        <w:right w:val="none" w:sz="0" w:space="0" w:color="auto"/>
      </w:divBdr>
    </w:div>
    <w:div w:id="1596669330">
      <w:bodyDiv w:val="1"/>
      <w:marLeft w:val="0"/>
      <w:marRight w:val="0"/>
      <w:marTop w:val="0"/>
      <w:marBottom w:val="0"/>
      <w:divBdr>
        <w:top w:val="none" w:sz="0" w:space="0" w:color="auto"/>
        <w:left w:val="none" w:sz="0" w:space="0" w:color="auto"/>
        <w:bottom w:val="none" w:sz="0" w:space="0" w:color="auto"/>
        <w:right w:val="none" w:sz="0" w:space="0" w:color="auto"/>
      </w:divBdr>
    </w:div>
    <w:div w:id="1679043764">
      <w:bodyDiv w:val="1"/>
      <w:marLeft w:val="0"/>
      <w:marRight w:val="0"/>
      <w:marTop w:val="0"/>
      <w:marBottom w:val="0"/>
      <w:divBdr>
        <w:top w:val="none" w:sz="0" w:space="0" w:color="auto"/>
        <w:left w:val="none" w:sz="0" w:space="0" w:color="auto"/>
        <w:bottom w:val="none" w:sz="0" w:space="0" w:color="auto"/>
        <w:right w:val="none" w:sz="0" w:space="0" w:color="auto"/>
      </w:divBdr>
    </w:div>
    <w:div w:id="1707481212">
      <w:bodyDiv w:val="1"/>
      <w:marLeft w:val="0"/>
      <w:marRight w:val="0"/>
      <w:marTop w:val="0"/>
      <w:marBottom w:val="0"/>
      <w:divBdr>
        <w:top w:val="none" w:sz="0" w:space="0" w:color="auto"/>
        <w:left w:val="none" w:sz="0" w:space="0" w:color="auto"/>
        <w:bottom w:val="none" w:sz="0" w:space="0" w:color="auto"/>
        <w:right w:val="none" w:sz="0" w:space="0" w:color="auto"/>
      </w:divBdr>
    </w:div>
    <w:div w:id="1713649559">
      <w:bodyDiv w:val="1"/>
      <w:marLeft w:val="0"/>
      <w:marRight w:val="0"/>
      <w:marTop w:val="0"/>
      <w:marBottom w:val="0"/>
      <w:divBdr>
        <w:top w:val="none" w:sz="0" w:space="0" w:color="auto"/>
        <w:left w:val="none" w:sz="0" w:space="0" w:color="auto"/>
        <w:bottom w:val="none" w:sz="0" w:space="0" w:color="auto"/>
        <w:right w:val="none" w:sz="0" w:space="0" w:color="auto"/>
      </w:divBdr>
    </w:div>
    <w:div w:id="1755013102">
      <w:bodyDiv w:val="1"/>
      <w:marLeft w:val="0"/>
      <w:marRight w:val="0"/>
      <w:marTop w:val="0"/>
      <w:marBottom w:val="0"/>
      <w:divBdr>
        <w:top w:val="none" w:sz="0" w:space="0" w:color="auto"/>
        <w:left w:val="none" w:sz="0" w:space="0" w:color="auto"/>
        <w:bottom w:val="none" w:sz="0" w:space="0" w:color="auto"/>
        <w:right w:val="none" w:sz="0" w:space="0" w:color="auto"/>
      </w:divBdr>
    </w:div>
    <w:div w:id="1798913298">
      <w:bodyDiv w:val="1"/>
      <w:marLeft w:val="0"/>
      <w:marRight w:val="0"/>
      <w:marTop w:val="0"/>
      <w:marBottom w:val="0"/>
      <w:divBdr>
        <w:top w:val="none" w:sz="0" w:space="0" w:color="auto"/>
        <w:left w:val="none" w:sz="0" w:space="0" w:color="auto"/>
        <w:bottom w:val="none" w:sz="0" w:space="0" w:color="auto"/>
        <w:right w:val="none" w:sz="0" w:space="0" w:color="auto"/>
      </w:divBdr>
    </w:div>
    <w:div w:id="1867328525">
      <w:bodyDiv w:val="1"/>
      <w:marLeft w:val="0"/>
      <w:marRight w:val="0"/>
      <w:marTop w:val="0"/>
      <w:marBottom w:val="0"/>
      <w:divBdr>
        <w:top w:val="none" w:sz="0" w:space="0" w:color="auto"/>
        <w:left w:val="none" w:sz="0" w:space="0" w:color="auto"/>
        <w:bottom w:val="none" w:sz="0" w:space="0" w:color="auto"/>
        <w:right w:val="none" w:sz="0" w:space="0" w:color="auto"/>
      </w:divBdr>
    </w:div>
    <w:div w:id="1909803690">
      <w:bodyDiv w:val="1"/>
      <w:marLeft w:val="0"/>
      <w:marRight w:val="0"/>
      <w:marTop w:val="0"/>
      <w:marBottom w:val="0"/>
      <w:divBdr>
        <w:top w:val="none" w:sz="0" w:space="0" w:color="auto"/>
        <w:left w:val="none" w:sz="0" w:space="0" w:color="auto"/>
        <w:bottom w:val="none" w:sz="0" w:space="0" w:color="auto"/>
        <w:right w:val="none" w:sz="0" w:space="0" w:color="auto"/>
      </w:divBdr>
    </w:div>
    <w:div w:id="1976834461">
      <w:bodyDiv w:val="1"/>
      <w:marLeft w:val="0"/>
      <w:marRight w:val="0"/>
      <w:marTop w:val="0"/>
      <w:marBottom w:val="0"/>
      <w:divBdr>
        <w:top w:val="none" w:sz="0" w:space="0" w:color="auto"/>
        <w:left w:val="none" w:sz="0" w:space="0" w:color="auto"/>
        <w:bottom w:val="none" w:sz="0" w:space="0" w:color="auto"/>
        <w:right w:val="none" w:sz="0" w:space="0" w:color="auto"/>
      </w:divBdr>
    </w:div>
    <w:div w:id="1981109720">
      <w:bodyDiv w:val="1"/>
      <w:marLeft w:val="0"/>
      <w:marRight w:val="0"/>
      <w:marTop w:val="0"/>
      <w:marBottom w:val="0"/>
      <w:divBdr>
        <w:top w:val="none" w:sz="0" w:space="0" w:color="auto"/>
        <w:left w:val="none" w:sz="0" w:space="0" w:color="auto"/>
        <w:bottom w:val="none" w:sz="0" w:space="0" w:color="auto"/>
        <w:right w:val="none" w:sz="0" w:space="0" w:color="auto"/>
      </w:divBdr>
    </w:div>
    <w:div w:id="2028947213">
      <w:bodyDiv w:val="1"/>
      <w:marLeft w:val="0"/>
      <w:marRight w:val="0"/>
      <w:marTop w:val="0"/>
      <w:marBottom w:val="0"/>
      <w:divBdr>
        <w:top w:val="none" w:sz="0" w:space="0" w:color="auto"/>
        <w:left w:val="none" w:sz="0" w:space="0" w:color="auto"/>
        <w:bottom w:val="none" w:sz="0" w:space="0" w:color="auto"/>
        <w:right w:val="none" w:sz="0" w:space="0" w:color="auto"/>
      </w:divBdr>
    </w:div>
    <w:div w:id="2049909658">
      <w:bodyDiv w:val="1"/>
      <w:marLeft w:val="0"/>
      <w:marRight w:val="0"/>
      <w:marTop w:val="0"/>
      <w:marBottom w:val="0"/>
      <w:divBdr>
        <w:top w:val="none" w:sz="0" w:space="0" w:color="auto"/>
        <w:left w:val="none" w:sz="0" w:space="0" w:color="auto"/>
        <w:bottom w:val="none" w:sz="0" w:space="0" w:color="auto"/>
        <w:right w:val="none" w:sz="0" w:space="0" w:color="auto"/>
      </w:divBdr>
    </w:div>
    <w:div w:id="2071882985">
      <w:bodyDiv w:val="1"/>
      <w:marLeft w:val="0"/>
      <w:marRight w:val="0"/>
      <w:marTop w:val="0"/>
      <w:marBottom w:val="0"/>
      <w:divBdr>
        <w:top w:val="none" w:sz="0" w:space="0" w:color="auto"/>
        <w:left w:val="none" w:sz="0" w:space="0" w:color="auto"/>
        <w:bottom w:val="none" w:sz="0" w:space="0" w:color="auto"/>
        <w:right w:val="none" w:sz="0" w:space="0" w:color="auto"/>
      </w:divBdr>
    </w:div>
    <w:div w:id="2078093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5B21F-47FF-4CFF-8EED-D3BD78C10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745</Words>
  <Characters>4207</Characters>
  <Application>Microsoft Office Word</Application>
  <DocSecurity>0</DocSecurity>
  <Lines>35</Lines>
  <Paragraphs>9</Paragraphs>
  <ScaleCrop>false</ScaleCrop>
  <HeadingPairs>
    <vt:vector size="2" baseType="variant">
      <vt:variant>
        <vt:lpstr>Título</vt:lpstr>
      </vt:variant>
      <vt:variant>
        <vt:i4>1</vt:i4>
      </vt:variant>
    </vt:vector>
  </HeadingPairs>
  <TitlesOfParts>
    <vt:vector size="1" baseType="lpstr">
      <vt:lpstr>MODELO DE TERMO DE REFERÊNCIA PARA COMPRAS:</vt:lpstr>
    </vt:vector>
  </TitlesOfParts>
  <Company/>
  <LinksUpToDate>false</LinksUpToDate>
  <CharactersWithSpaces>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TERMO DE REFERÊNCIA PARA COMPRAS:</dc:title>
  <dc:subject/>
  <dc:creator>Microsoft</dc:creator>
  <cp:keywords/>
  <cp:lastModifiedBy>PMS</cp:lastModifiedBy>
  <cp:revision>15</cp:revision>
  <cp:lastPrinted>2024-06-18T15:04:00Z</cp:lastPrinted>
  <dcterms:created xsi:type="dcterms:W3CDTF">2024-04-16T14:00:00Z</dcterms:created>
  <dcterms:modified xsi:type="dcterms:W3CDTF">2024-11-14T13:31:00Z</dcterms:modified>
</cp:coreProperties>
</file>